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华新科创岛A区主楼一年期（202204-202304）</w:t>
      </w: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室内绿植租摆服务采购项目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 xml:space="preserve">项目编号：PZLAB2022-XJ0408004  </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 xml:space="preserve">  二〇二二年四月</w:t>
      </w:r>
    </w:p>
    <w:p>
      <w:pPr>
        <w:pStyle w:val="2"/>
        <w:ind w:firstLine="562"/>
        <w:rPr>
          <w:rFonts w:ascii="宋体" w:hAnsi="宋体" w:eastAsia="宋体" w:cs="宋体"/>
          <w:b/>
          <w:szCs w:val="28"/>
        </w:rPr>
      </w:pPr>
    </w:p>
    <w:p>
      <w:pPr>
        <w:pStyle w:val="2"/>
        <w:ind w:left="0" w:firstLine="0" w:firstLineChars="0"/>
        <w:rPr>
          <w:rFonts w:ascii="宋体" w:hAnsi="宋体" w:eastAsia="宋体" w:cs="宋体"/>
          <w:b/>
          <w:szCs w:val="28"/>
        </w:rPr>
        <w:sectPr>
          <w:headerReference r:id="rId3" w:type="default"/>
          <w:footerReference r:id="rId4" w:type="default"/>
          <w:pgSz w:w="11906" w:h="16838"/>
          <w:pgMar w:top="850" w:right="850" w:bottom="850" w:left="1134" w:header="851" w:footer="992" w:gutter="0"/>
          <w:cols w:space="425" w:num="1"/>
          <w:docGrid w:type="lines" w:linePitch="312" w:charSpace="0"/>
        </w:sectPr>
      </w:pPr>
    </w:p>
    <w:p>
      <w:pPr>
        <w:pStyle w:val="22"/>
        <w:tabs>
          <w:tab w:val="right" w:leader="dot" w:pos="9922"/>
        </w:tabs>
        <w:jc w:val="center"/>
        <w:rPr>
          <w:rFonts w:ascii="宋体" w:hAnsi="宋体" w:eastAsia="宋体" w:cs="宋体"/>
          <w:b/>
          <w:bCs/>
          <w:color w:val="0C0C0C"/>
          <w:sz w:val="24"/>
          <w:szCs w:val="24"/>
        </w:rPr>
      </w:pPr>
      <w:bookmarkStart w:id="0" w:name="_Toc17823"/>
      <w:bookmarkStart w:id="1" w:name="_Toc347059207"/>
      <w:r>
        <w:rPr>
          <w:rFonts w:hint="eastAsia" w:ascii="宋体" w:hAnsi="宋体" w:eastAsia="宋体" w:cs="宋体"/>
          <w:b/>
          <w:bCs/>
          <w:color w:val="0C0C0C"/>
          <w:sz w:val="24"/>
          <w:szCs w:val="24"/>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fldChar w:fldCharType="begin"/>
      </w:r>
      <w:r>
        <w:instrText xml:space="preserve"> HYPERLINK \l "_Toc6907" </w:instrText>
      </w:r>
      <w:r>
        <w:fldChar w:fldCharType="separate"/>
      </w:r>
      <w:r>
        <w:rPr>
          <w:rFonts w:hint="eastAsia" w:ascii="宋体" w:hAnsi="宋体" w:eastAsia="宋体" w:cs="宋体"/>
          <w:bCs/>
          <w:szCs w:val="32"/>
        </w:rPr>
        <w:t>第一章 采购邀请</w:t>
      </w:r>
      <w:r>
        <w:tab/>
      </w:r>
      <w:r>
        <w:fldChar w:fldCharType="begin"/>
      </w:r>
      <w:r>
        <w:instrText xml:space="preserve"> PAGEREF _Toc6907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"_Toc24493" </w:instrText>
      </w:r>
      <w:r>
        <w:fldChar w:fldCharType="separate"/>
      </w:r>
      <w:r>
        <w:rPr>
          <w:rFonts w:hint="eastAsia" w:ascii="宋体" w:hAnsi="宋体" w:eastAsia="宋体" w:cs="宋体"/>
          <w:bCs/>
        </w:rPr>
        <w:t>一、采购项目信息</w:t>
      </w:r>
      <w:r>
        <w:tab/>
      </w:r>
      <w:r>
        <w:fldChar w:fldCharType="begin"/>
      </w:r>
      <w:r>
        <w:instrText xml:space="preserve"> PAGEREF _Toc24493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"_Toc22553" </w:instrText>
      </w:r>
      <w:r>
        <w:fldChar w:fldCharType="separate"/>
      </w:r>
      <w:r>
        <w:rPr>
          <w:rFonts w:hint="eastAsia" w:ascii="宋体" w:hAnsi="宋体" w:eastAsia="宋体" w:cs="宋体"/>
          <w:bCs/>
        </w:rPr>
        <w:t>二、参与报价合格供应商资格要求</w:t>
      </w:r>
      <w:r>
        <w:tab/>
      </w:r>
      <w:r>
        <w:fldChar w:fldCharType="begin"/>
      </w:r>
      <w:r>
        <w:instrText xml:space="preserve"> PAGEREF _Toc22553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"_Toc4524" </w:instrText>
      </w:r>
      <w:r>
        <w:fldChar w:fldCharType="separate"/>
      </w:r>
      <w:r>
        <w:rPr>
          <w:rFonts w:hint="eastAsia" w:ascii="宋体" w:hAnsi="宋体" w:eastAsia="宋体" w:cs="宋体"/>
          <w:bCs/>
        </w:rPr>
        <w:t>三、响应文件提交及评审开始时间</w:t>
      </w:r>
      <w:r>
        <w:tab/>
      </w:r>
      <w:r>
        <w:fldChar w:fldCharType="begin"/>
      </w:r>
      <w:r>
        <w:instrText xml:space="preserve"> PAGEREF _Toc4524 </w:instrText>
      </w:r>
      <w:r>
        <w:fldChar w:fldCharType="separate"/>
      </w:r>
      <w:r>
        <w:t>2</w:t>
      </w:r>
      <w:r>
        <w:fldChar w:fldCharType="end"/>
      </w:r>
      <w:r>
        <w:fldChar w:fldCharType="end"/>
      </w:r>
    </w:p>
    <w:p>
      <w:pPr>
        <w:pStyle w:val="24"/>
        <w:tabs>
          <w:tab w:val="right" w:leader="dot" w:pos="9922"/>
        </w:tabs>
      </w:pPr>
      <w:r>
        <w:fldChar w:fldCharType="begin"/>
      </w:r>
      <w:r>
        <w:instrText xml:space="preserve"> HYPERLINK \l "_Toc4524" </w:instrText>
      </w:r>
      <w:r>
        <w:fldChar w:fldCharType="separate"/>
      </w:r>
      <w:r>
        <w:rPr>
          <w:rFonts w:hint="eastAsia" w:ascii="宋体" w:hAnsi="宋体" w:eastAsia="宋体" w:cs="宋体"/>
          <w:bCs/>
        </w:rPr>
        <w:t>四、采购人信息</w:t>
      </w:r>
      <w:r>
        <w:tab/>
      </w:r>
      <w:r>
        <w:fldChar w:fldCharType="begin"/>
      </w:r>
      <w:r>
        <w:instrText xml:space="preserve"> PAGEREF _Toc4524 </w:instrText>
      </w:r>
      <w:r>
        <w:fldChar w:fldCharType="separate"/>
      </w:r>
      <w:r>
        <w:t>2</w:t>
      </w:r>
      <w:r>
        <w:fldChar w:fldCharType="end"/>
      </w:r>
      <w:r>
        <w:fldChar w:fldCharType="end"/>
      </w:r>
    </w:p>
    <w:p>
      <w:pPr>
        <w:pStyle w:val="22"/>
        <w:tabs>
          <w:tab w:val="right" w:leader="dot" w:pos="9922"/>
        </w:tabs>
      </w:pPr>
      <w:r>
        <w:fldChar w:fldCharType="begin"/>
      </w:r>
      <w:r>
        <w:instrText xml:space="preserve"> HYPERLINK \l "_Toc9569" </w:instrText>
      </w:r>
      <w:r>
        <w:fldChar w:fldCharType="separate"/>
      </w:r>
      <w:r>
        <w:rPr>
          <w:rFonts w:hint="eastAsia" w:ascii="宋体" w:hAnsi="宋体" w:eastAsia="宋体" w:cs="宋体"/>
          <w:bCs/>
          <w:szCs w:val="32"/>
        </w:rPr>
        <w:t>第二章 供应商须知</w:t>
      </w:r>
      <w:r>
        <w:tab/>
      </w:r>
      <w:r>
        <w:fldChar w:fldCharType="begin"/>
      </w:r>
      <w:r>
        <w:instrText xml:space="preserve"> PAGEREF _Toc9569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"_Toc28194" </w:instrText>
      </w:r>
      <w:r>
        <w:fldChar w:fldCharType="separate"/>
      </w:r>
      <w:r>
        <w:rPr>
          <w:rFonts w:hint="eastAsia" w:ascii="宋体" w:hAnsi="宋体" w:eastAsia="宋体" w:cs="宋体"/>
          <w:bCs/>
        </w:rPr>
        <w:t>一、说明</w:t>
      </w:r>
      <w:r>
        <w:tab/>
      </w:r>
      <w:r>
        <w:fldChar w:fldCharType="begin"/>
      </w:r>
      <w:r>
        <w:instrText xml:space="preserve"> PAGEREF _Toc28194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"_Toc30891" </w:instrText>
      </w:r>
      <w:r>
        <w:fldChar w:fldCharType="separate"/>
      </w:r>
      <w:r>
        <w:rPr>
          <w:rFonts w:hint="eastAsia" w:ascii="宋体" w:hAnsi="宋体" w:eastAsia="宋体" w:cs="宋体"/>
          <w:bCs/>
        </w:rPr>
        <w:t>二、响应文件内容</w:t>
      </w:r>
      <w:r>
        <w:tab/>
      </w:r>
      <w:r>
        <w:fldChar w:fldCharType="begin"/>
      </w:r>
      <w:r>
        <w:instrText xml:space="preserve"> PAGEREF _Toc30891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"_Toc6493" </w:instrText>
      </w:r>
      <w:r>
        <w:fldChar w:fldCharType="separate"/>
      </w:r>
      <w:r>
        <w:rPr>
          <w:rFonts w:hint="eastAsia" w:ascii="宋体" w:hAnsi="宋体" w:eastAsia="宋体" w:cs="宋体"/>
          <w:bCs/>
        </w:rPr>
        <w:t>三、报价要求</w:t>
      </w:r>
      <w:r>
        <w:tab/>
      </w:r>
      <w:r>
        <w:fldChar w:fldCharType="begin"/>
      </w:r>
      <w:r>
        <w:instrText xml:space="preserve"> PAGEREF _Toc6493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"_Toc27219" </w:instrText>
      </w:r>
      <w:r>
        <w:fldChar w:fldCharType="separate"/>
      </w:r>
      <w:r>
        <w:rPr>
          <w:rFonts w:hint="eastAsia" w:ascii="宋体" w:hAnsi="宋体" w:eastAsia="宋体" w:cs="宋体"/>
          <w:bCs/>
        </w:rPr>
        <w:t>四、响应文件编制要求</w:t>
      </w:r>
      <w:r>
        <w:tab/>
      </w:r>
      <w:r>
        <w:fldChar w:fldCharType="begin"/>
      </w:r>
      <w:r>
        <w:instrText xml:space="preserve"> PAGEREF _Toc27219 </w:instrText>
      </w:r>
      <w:r>
        <w:fldChar w:fldCharType="separate"/>
      </w:r>
      <w:r>
        <w:t>4</w:t>
      </w:r>
      <w:r>
        <w:fldChar w:fldCharType="end"/>
      </w:r>
      <w:r>
        <w:fldChar w:fldCharType="end"/>
      </w:r>
    </w:p>
    <w:p>
      <w:pPr>
        <w:pStyle w:val="24"/>
        <w:tabs>
          <w:tab w:val="right" w:leader="dot" w:pos="9922"/>
        </w:tabs>
      </w:pPr>
      <w:r>
        <w:fldChar w:fldCharType="begin"/>
      </w:r>
      <w:r>
        <w:instrText xml:space="preserve"> HYPERLINK \l "_Toc17024" </w:instrText>
      </w:r>
      <w:r>
        <w:fldChar w:fldCharType="separate"/>
      </w:r>
      <w:r>
        <w:rPr>
          <w:rFonts w:hint="eastAsia" w:ascii="宋体" w:hAnsi="宋体" w:eastAsia="宋体" w:cs="宋体"/>
          <w:bCs/>
        </w:rPr>
        <w:t>五、成交原则</w:t>
      </w:r>
      <w:r>
        <w:tab/>
      </w:r>
      <w:r>
        <w:rPr>
          <w:rFonts w:hint="eastAsia"/>
        </w:rPr>
        <w:t>4</w:t>
      </w:r>
      <w:r>
        <w:rPr>
          <w:rFonts w:hint="eastAsia"/>
        </w:rPr>
        <w:fldChar w:fldCharType="end"/>
      </w:r>
    </w:p>
    <w:p>
      <w:pPr>
        <w:pStyle w:val="24"/>
        <w:tabs>
          <w:tab w:val="right" w:leader="dot" w:pos="9922"/>
        </w:tabs>
      </w:pPr>
      <w:r>
        <w:fldChar w:fldCharType="begin"/>
      </w:r>
      <w:r>
        <w:instrText xml:space="preserve"> HYPERLINK \l "_Toc27711" </w:instrText>
      </w:r>
      <w:r>
        <w:fldChar w:fldCharType="separate"/>
      </w:r>
      <w:r>
        <w:rPr>
          <w:rFonts w:hint="eastAsia" w:ascii="宋体" w:hAnsi="宋体" w:eastAsia="宋体" w:cs="宋体"/>
          <w:bCs/>
        </w:rPr>
        <w:t>六、付款方式</w:t>
      </w:r>
      <w:r>
        <w:tab/>
      </w:r>
      <w:r>
        <w:fldChar w:fldCharType="begin"/>
      </w:r>
      <w:r>
        <w:instrText xml:space="preserve"> PAGEREF _Toc27711 </w:instrText>
      </w:r>
      <w:r>
        <w:fldChar w:fldCharType="separate"/>
      </w:r>
      <w:r>
        <w:t>5</w:t>
      </w:r>
      <w:r>
        <w:fldChar w:fldCharType="end"/>
      </w:r>
      <w:r>
        <w:fldChar w:fldCharType="end"/>
      </w:r>
    </w:p>
    <w:p>
      <w:pPr>
        <w:pStyle w:val="24"/>
        <w:tabs>
          <w:tab w:val="right" w:leader="dot" w:pos="9922"/>
        </w:tabs>
      </w:pPr>
      <w:r>
        <w:fldChar w:fldCharType="begin"/>
      </w:r>
      <w:r>
        <w:instrText xml:space="preserve"> HYPERLINK \l "_Toc24031" </w:instrText>
      </w:r>
      <w:r>
        <w:fldChar w:fldCharType="separate"/>
      </w:r>
      <w:r>
        <w:rPr>
          <w:rFonts w:hint="eastAsia" w:ascii="宋体" w:hAnsi="宋体" w:eastAsia="宋体" w:cs="宋体"/>
          <w:bCs/>
        </w:rPr>
        <w:t>七、合同文本</w:t>
      </w:r>
      <w:r>
        <w:tab/>
      </w:r>
      <w:r>
        <w:fldChar w:fldCharType="begin"/>
      </w:r>
      <w:r>
        <w:instrText xml:space="preserve"> PAGEREF _Toc24031 </w:instrText>
      </w:r>
      <w:r>
        <w:fldChar w:fldCharType="separate"/>
      </w:r>
      <w:r>
        <w:t>5</w:t>
      </w:r>
      <w:r>
        <w:fldChar w:fldCharType="end"/>
      </w:r>
      <w:r>
        <w:fldChar w:fldCharType="end"/>
      </w:r>
    </w:p>
    <w:p>
      <w:pPr>
        <w:pStyle w:val="22"/>
        <w:tabs>
          <w:tab w:val="right" w:leader="dot" w:pos="9922"/>
        </w:tabs>
      </w:pPr>
      <w:r>
        <w:fldChar w:fldCharType="begin"/>
      </w:r>
      <w:r>
        <w:instrText xml:space="preserve"> HYPERLINK \l "_Toc27475" </w:instrText>
      </w:r>
      <w:r>
        <w:fldChar w:fldCharType="separate"/>
      </w:r>
      <w:r>
        <w:rPr>
          <w:rFonts w:hint="eastAsia" w:ascii="宋体" w:hAnsi="宋体" w:eastAsia="宋体" w:cs="宋体"/>
          <w:bCs/>
          <w:szCs w:val="32"/>
        </w:rPr>
        <w:t>第三章 报价文件格式</w:t>
      </w:r>
      <w:r>
        <w:tab/>
      </w:r>
      <w:r>
        <w:fldChar w:fldCharType="begin"/>
      </w:r>
      <w:r>
        <w:instrText xml:space="preserve"> PAGEREF _Toc27475 </w:instrText>
      </w:r>
      <w:r>
        <w:fldChar w:fldCharType="separate"/>
      </w:r>
      <w:r>
        <w:t>10</w:t>
      </w:r>
      <w:r>
        <w:fldChar w:fldCharType="end"/>
      </w:r>
      <w:r>
        <w:fldChar w:fldCharType="end"/>
      </w:r>
    </w:p>
    <w:p>
      <w:pPr>
        <w:pStyle w:val="24"/>
        <w:tabs>
          <w:tab w:val="right" w:leader="dot" w:pos="9922"/>
        </w:tabs>
      </w:pPr>
      <w:r>
        <w:rPr>
          <w:rFonts w:hint="eastAsia"/>
        </w:rPr>
        <w:t>附件</w:t>
      </w:r>
      <w:r>
        <w:fldChar w:fldCharType="begin"/>
      </w:r>
      <w:r>
        <w:instrText xml:space="preserve"> HYPERLINK \l "_Toc28194" </w:instrText>
      </w:r>
      <w:r>
        <w:fldChar w:fldCharType="separate"/>
      </w:r>
      <w:r>
        <w:rPr>
          <w:rFonts w:hint="eastAsia" w:ascii="宋体" w:hAnsi="宋体" w:eastAsia="宋体" w:cs="宋体"/>
          <w:bCs/>
        </w:rPr>
        <w:t>一、报价函</w:t>
      </w:r>
      <w:r>
        <w:tab/>
      </w:r>
      <w:r>
        <w:rPr>
          <w:rFonts w:hint="eastAsia"/>
        </w:rPr>
        <w:t>10</w:t>
      </w:r>
      <w:r>
        <w:rPr>
          <w:rFonts w:hint="eastAsia"/>
        </w:rPr>
        <w:fldChar w:fldCharType="end"/>
      </w:r>
    </w:p>
    <w:p>
      <w:pPr>
        <w:pStyle w:val="24"/>
        <w:tabs>
          <w:tab w:val="right" w:leader="dot" w:pos="9922"/>
        </w:tabs>
      </w:pPr>
      <w:r>
        <w:rPr>
          <w:rFonts w:hint="eastAsia"/>
        </w:rPr>
        <w:t>附件</w:t>
      </w:r>
      <w:r>
        <w:fldChar w:fldCharType="begin"/>
      </w:r>
      <w:r>
        <w:instrText xml:space="preserve"> HYPERLINK \l "_Toc30891" </w:instrText>
      </w:r>
      <w:r>
        <w:fldChar w:fldCharType="separate"/>
      </w:r>
      <w:r>
        <w:rPr>
          <w:rFonts w:hint="eastAsia" w:ascii="宋体" w:hAnsi="宋体" w:eastAsia="宋体" w:cs="宋体"/>
          <w:bCs/>
        </w:rPr>
        <w:t>二、法定代表人授权委托书</w:t>
      </w:r>
      <w:r>
        <w:tab/>
      </w:r>
      <w:r>
        <w:rPr>
          <w:rFonts w:hint="eastAsia"/>
        </w:rPr>
        <w:t>1</w:t>
      </w:r>
      <w:r>
        <w:rPr>
          <w:rFonts w:hint="eastAsia"/>
        </w:rPr>
        <w:fldChar w:fldCharType="end"/>
      </w:r>
      <w:r>
        <w:rPr>
          <w:rFonts w:hint="eastAsia"/>
        </w:rPr>
        <w:t>1</w:t>
      </w:r>
    </w:p>
    <w:p>
      <w:pPr>
        <w:pStyle w:val="24"/>
        <w:tabs>
          <w:tab w:val="right" w:leader="dot" w:pos="9922"/>
        </w:tabs>
      </w:pPr>
      <w:r>
        <w:rPr>
          <w:rFonts w:hint="eastAsia"/>
        </w:rPr>
        <w:t>附件</w:t>
      </w:r>
      <w:r>
        <w:fldChar w:fldCharType="begin"/>
      </w:r>
      <w:r>
        <w:instrText xml:space="preserve"> HYPERLINK \l "_Toc6493" </w:instrText>
      </w:r>
      <w:r>
        <w:fldChar w:fldCharType="separate"/>
      </w:r>
      <w:r>
        <w:rPr>
          <w:rFonts w:hint="eastAsia" w:ascii="宋体" w:hAnsi="宋体" w:eastAsia="宋体" w:cs="宋体"/>
          <w:bCs/>
        </w:rPr>
        <w:t>三、明细报价单</w:t>
      </w:r>
      <w:r>
        <w:tab/>
      </w:r>
      <w:r>
        <w:rPr>
          <w:rFonts w:hint="eastAsia"/>
        </w:rPr>
        <w:t>1</w:t>
      </w:r>
      <w:r>
        <w:rPr>
          <w:rFonts w:hint="eastAsia"/>
        </w:rPr>
        <w:fldChar w:fldCharType="end"/>
      </w:r>
      <w:r>
        <w:rPr>
          <w:rFonts w:hint="eastAsia"/>
        </w:rPr>
        <w:t>2</w:t>
      </w:r>
    </w:p>
    <w:p>
      <w:pPr>
        <w:pStyle w:val="22"/>
        <w:tabs>
          <w:tab w:val="right" w:leader="dot" w:pos="9922"/>
        </w:tabs>
      </w:pPr>
      <w:r>
        <w:fldChar w:fldCharType="begin"/>
      </w:r>
      <w:r>
        <w:instrText xml:space="preserve"> HYPERLINK \l "_Toc20269" </w:instrText>
      </w:r>
      <w:r>
        <w:fldChar w:fldCharType="separate"/>
      </w:r>
      <w:r>
        <w:rPr>
          <w:rFonts w:hint="eastAsia" w:ascii="宋体" w:hAnsi="宋体" w:eastAsia="宋体" w:cs="宋体"/>
          <w:bCs/>
          <w:szCs w:val="32"/>
        </w:rPr>
        <w:t>第四章 项目需求</w:t>
      </w:r>
      <w:r>
        <w:tab/>
      </w:r>
      <w:r>
        <w:fldChar w:fldCharType="begin"/>
      </w:r>
      <w:r>
        <w:instrText xml:space="preserve"> PAGEREF _Toc20269 </w:instrText>
      </w:r>
      <w:r>
        <w:fldChar w:fldCharType="separate"/>
      </w:r>
      <w:r>
        <w:t>14</w:t>
      </w:r>
      <w:r>
        <w:fldChar w:fldCharType="end"/>
      </w:r>
      <w:r>
        <w:fldChar w:fldCharType="end"/>
      </w:r>
    </w:p>
    <w:p>
      <w:pPr>
        <w:pStyle w:val="24"/>
        <w:tabs>
          <w:tab w:val="right" w:leader="dot" w:pos="9922"/>
        </w:tabs>
      </w:pPr>
      <w:r>
        <w:fldChar w:fldCharType="begin"/>
      </w:r>
      <w:r>
        <w:instrText xml:space="preserve"> HYPERLINK \l "_Toc9580" </w:instrText>
      </w:r>
      <w:r>
        <w:fldChar w:fldCharType="separate"/>
      </w:r>
      <w:r>
        <w:rPr>
          <w:rFonts w:hint="eastAsia" w:ascii="宋体" w:hAnsi="宋体" w:eastAsia="宋体" w:cs="宋体"/>
          <w:bCs/>
          <w:szCs w:val="36"/>
        </w:rPr>
        <w:t>一</w:t>
      </w:r>
      <w:r>
        <w:rPr>
          <w:rFonts w:hint="eastAsia" w:ascii="宋体" w:hAnsi="宋体" w:eastAsia="宋体" w:cs="宋体"/>
          <w:bCs/>
        </w:rPr>
        <w:t>、项目概况</w:t>
      </w:r>
      <w:r>
        <w:tab/>
      </w:r>
      <w:r>
        <w:fldChar w:fldCharType="end"/>
      </w:r>
      <w:r>
        <w:rPr>
          <w:rFonts w:hint="eastAsia"/>
          <w:lang w:val="en-US" w:eastAsia="zh-CN"/>
        </w:rPr>
        <w:t>1</w:t>
      </w:r>
      <w:r>
        <w:rPr>
          <w:rFonts w:hint="eastAsia"/>
        </w:rPr>
        <w:t>4</w:t>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二、室内及公共区域指定摆放植物</w:t>
      </w:r>
      <w:r>
        <w:tab/>
      </w:r>
      <w:r>
        <w:fldChar w:fldCharType="end"/>
      </w:r>
      <w:r>
        <w:rPr>
          <w:rFonts w:hint="eastAsia"/>
          <w:lang w:val="en-US" w:eastAsia="zh-CN"/>
        </w:rPr>
        <w:t>1</w:t>
      </w:r>
      <w:r>
        <w:rPr>
          <w:rFonts w:hint="eastAsia"/>
        </w:rPr>
        <w:t>4</w:t>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三、室内植物、花卉养护标准</w:t>
      </w:r>
      <w:r>
        <w:tab/>
      </w:r>
      <w:r>
        <w:rPr>
          <w:rFonts w:hint="eastAsia"/>
          <w:lang w:val="en-US" w:eastAsia="zh-CN"/>
        </w:rPr>
        <w:t>1</w:t>
      </w:r>
      <w:r>
        <w:fldChar w:fldCharType="end"/>
      </w:r>
      <w:r>
        <w:rPr>
          <w:rFonts w:hint="eastAsia"/>
        </w:rPr>
        <w:t>5</w:t>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四、室内植物租摆管理</w:t>
      </w:r>
      <w:r>
        <w:tab/>
      </w:r>
      <w:r>
        <w:rPr>
          <w:rFonts w:hint="eastAsia"/>
          <w:lang w:val="en-US" w:eastAsia="zh-CN"/>
        </w:rPr>
        <w:t>1</w:t>
      </w:r>
      <w:r>
        <w:fldChar w:fldCharType="end"/>
      </w:r>
      <w:r>
        <w:rPr>
          <w:rFonts w:hint="eastAsia"/>
        </w:rPr>
        <w:t>5</w:t>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五、成交供应商责任</w:t>
      </w:r>
      <w:r>
        <w:tab/>
      </w:r>
      <w:r>
        <w:rPr>
          <w:rFonts w:hint="eastAsia"/>
          <w:lang w:val="en-US" w:eastAsia="zh-CN"/>
        </w:rPr>
        <w:t>1</w:t>
      </w:r>
      <w:r>
        <w:fldChar w:fldCharType="end"/>
      </w:r>
      <w:r>
        <w:rPr>
          <w:rFonts w:hint="eastAsia"/>
        </w:rPr>
        <w:t>6</w:t>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六、其他要求</w:t>
      </w:r>
      <w:r>
        <w:tab/>
      </w:r>
      <w:r>
        <w:rPr>
          <w:rFonts w:hint="eastAsia"/>
          <w:lang w:val="en-US" w:eastAsia="zh-CN"/>
        </w:rPr>
        <w:t>1</w:t>
      </w:r>
      <w:r>
        <w:fldChar w:fldCharType="end"/>
      </w:r>
      <w:r>
        <w:rPr>
          <w:rFonts w:hint="eastAsia"/>
        </w:rPr>
        <w:t>6</w:t>
      </w:r>
    </w:p>
    <w:p>
      <w:pPr>
        <w:pStyle w:val="24"/>
        <w:tabs>
          <w:tab w:val="right" w:leader="dot" w:pos="9922"/>
        </w:tabs>
      </w:pPr>
      <w:bookmarkStart w:id="83" w:name="_GoBack"/>
      <w:bookmarkEnd w:id="83"/>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6907"/>
      <w:bookmarkStart w:id="3" w:name="_Toc29130"/>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4"/>
      <w:bookmarkStart w:id="5" w:name="OLE_LINK3"/>
      <w:r>
        <w:rPr>
          <w:rFonts w:hint="eastAsia" w:ascii="宋体" w:hAnsi="宋体" w:eastAsia="宋体" w:cs="宋体"/>
          <w:sz w:val="24"/>
        </w:rPr>
        <w:t>人工智能与数字经济广东省实验室(广州)（采购人）就“人工智能与数字经济广东省实验室（广州）华新科创岛A区主楼一年期（202204-202304）室内绿植租摆服务采购项目”，采用询价采购方式，邀请合格供应商就以下所需服务提交询价响应文件。</w:t>
      </w:r>
      <w:bookmarkEnd w:id="4"/>
      <w:bookmarkEnd w:id="5"/>
    </w:p>
    <w:p>
      <w:pPr>
        <w:numPr>
          <w:ilvl w:val="0"/>
          <w:numId w:val="1"/>
        </w:numPr>
        <w:spacing w:before="156" w:beforeLines="50" w:after="156" w:afterLines="50"/>
        <w:ind w:firstLine="482" w:firstLineChars="200"/>
        <w:outlineLvl w:val="1"/>
        <w:rPr>
          <w:rFonts w:ascii="宋体" w:hAnsi="宋体" w:eastAsia="宋体" w:cs="宋体"/>
          <w:b/>
          <w:bCs/>
          <w:sz w:val="24"/>
        </w:rPr>
      </w:pPr>
      <w:bookmarkStart w:id="6" w:name="_Toc24493"/>
      <w:r>
        <w:rPr>
          <w:rFonts w:hint="eastAsia" w:ascii="宋体" w:hAnsi="宋体" w:eastAsia="宋体" w:cs="宋体"/>
          <w:b/>
          <w:bCs/>
          <w:sz w:val="24"/>
        </w:rPr>
        <w:t>采购项目信息：</w:t>
      </w:r>
      <w:bookmarkEnd w:id="6"/>
    </w:p>
    <w:p>
      <w:pPr>
        <w:spacing w:before="156" w:beforeLines="50" w:after="156" w:afterLines="50" w:line="360" w:lineRule="auto"/>
        <w:ind w:firstLine="480" w:firstLineChars="200"/>
        <w:jc w:val="left"/>
        <w:outlineLvl w:val="1"/>
        <w:rPr>
          <w:rFonts w:ascii="宋体" w:hAnsi="宋体" w:eastAsia="宋体" w:cs="宋体"/>
          <w:b/>
          <w:bCs/>
          <w:sz w:val="24"/>
        </w:rPr>
      </w:pPr>
      <w:bookmarkStart w:id="7" w:name="_Toc28640"/>
      <w:bookmarkStart w:id="8" w:name="_Toc17767"/>
      <w:bookmarkStart w:id="9" w:name="_Toc30130"/>
      <w:r>
        <w:rPr>
          <w:rFonts w:hint="eastAsia" w:ascii="宋体" w:hAnsi="宋体" w:eastAsia="宋体" w:cs="宋体"/>
          <w:sz w:val="24"/>
        </w:rPr>
        <w:t>项目名称：</w:t>
      </w:r>
      <w:bookmarkEnd w:id="7"/>
      <w:r>
        <w:rPr>
          <w:rFonts w:hint="eastAsia" w:ascii="宋体" w:hAnsi="宋体" w:eastAsia="宋体" w:cs="宋体"/>
          <w:sz w:val="24"/>
        </w:rPr>
        <w:t>人工智能与数字经济广东省实验室（广州）华新科创岛A区主楼一年期（202204-202304）室内绿植租摆服务</w:t>
      </w:r>
    </w:p>
    <w:p>
      <w:pPr>
        <w:spacing w:before="156" w:beforeLines="50" w:after="156" w:afterLines="50" w:line="360" w:lineRule="auto"/>
        <w:ind w:firstLine="480" w:firstLineChars="200"/>
        <w:jc w:val="left"/>
        <w:outlineLvl w:val="1"/>
        <w:rPr>
          <w:rFonts w:ascii="宋体" w:hAnsi="宋体" w:eastAsia="宋体" w:cs="宋体"/>
          <w:sz w:val="24"/>
        </w:rPr>
      </w:pPr>
      <w:bookmarkStart w:id="10" w:name="_Toc20978"/>
      <w:r>
        <w:rPr>
          <w:rFonts w:hint="eastAsia" w:ascii="宋体" w:hAnsi="宋体" w:eastAsia="宋体" w:cs="宋体"/>
          <w:sz w:val="24"/>
        </w:rPr>
        <w:t>项目编号：</w:t>
      </w:r>
      <w:bookmarkEnd w:id="8"/>
      <w:bookmarkEnd w:id="9"/>
      <w:r>
        <w:rPr>
          <w:rFonts w:hint="eastAsia" w:ascii="宋体" w:hAnsi="宋体" w:eastAsia="宋体" w:cs="宋体"/>
          <w:sz w:val="24"/>
        </w:rPr>
        <w:t>PZLAB2022-XJ</w:t>
      </w:r>
      <w:bookmarkEnd w:id="10"/>
      <w:r>
        <w:rPr>
          <w:rFonts w:hint="eastAsia" w:ascii="宋体" w:hAnsi="宋体" w:eastAsia="宋体" w:cs="宋体"/>
          <w:sz w:val="24"/>
        </w:rPr>
        <w:t>0408004</w:t>
      </w:r>
    </w:p>
    <w:tbl>
      <w:tblPr>
        <w:tblStyle w:val="29"/>
        <w:tblpPr w:leftFromText="180" w:rightFromText="180" w:vertAnchor="text" w:horzAnchor="margin" w:tblpX="174" w:tblpY="2"/>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461"/>
        <w:gridCol w:w="1234"/>
        <w:gridCol w:w="193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ascii="宋体" w:hAnsi="宋体" w:eastAsia="宋体" w:cs="宋体"/>
                <w:bCs/>
                <w:color w:val="000000"/>
                <w:sz w:val="24"/>
              </w:rPr>
            </w:pPr>
            <w:r>
              <w:rPr>
                <w:rFonts w:hint="eastAsia" w:ascii="宋体" w:hAnsi="宋体" w:eastAsia="宋体" w:cs="宋体"/>
                <w:bCs/>
                <w:color w:val="000000"/>
                <w:sz w:val="24"/>
              </w:rPr>
              <w:t>包号</w:t>
            </w:r>
          </w:p>
        </w:tc>
        <w:tc>
          <w:tcPr>
            <w:tcW w:w="3461" w:type="dxa"/>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1234"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数量</w:t>
            </w:r>
          </w:p>
        </w:tc>
        <w:tc>
          <w:tcPr>
            <w:tcW w:w="1933"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服务内容</w:t>
            </w:r>
          </w:p>
        </w:tc>
        <w:tc>
          <w:tcPr>
            <w:tcW w:w="2217"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 xml:space="preserve">采购预算      </w:t>
            </w:r>
            <w:r>
              <w:rPr>
                <w:rFonts w:ascii="宋体" w:hAnsi="宋体" w:eastAsia="宋体" w:cs="宋体"/>
                <w:color w:val="000000"/>
                <w:sz w:val="24"/>
              </w:rPr>
              <w:t xml:space="preserve"> </w:t>
            </w:r>
            <w:r>
              <w:rPr>
                <w:rFonts w:hint="eastAsia" w:ascii="宋体" w:hAnsi="宋体" w:eastAsia="宋体" w:cs="宋体"/>
                <w:color w:val="000000"/>
                <w:sz w:val="24"/>
              </w:rPr>
              <w:t>人民币（含税）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3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sz w:val="24"/>
              </w:rPr>
              <w:t>华新科创岛A区主楼一年期（202204-202304）室内绿植  租摆服务</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详见项目需求</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 xml:space="preserve">206,736.00元     </w:t>
            </w:r>
          </w:p>
        </w:tc>
      </w:tr>
    </w:tbl>
    <w:p>
      <w:pPr>
        <w:spacing w:line="360" w:lineRule="auto"/>
        <w:rPr>
          <w:rFonts w:eastAsia="宋体"/>
        </w:rPr>
      </w:pPr>
      <w:r>
        <w:rPr>
          <w:rFonts w:hint="eastAsia" w:ascii="宋体" w:hAnsi="宋体" w:eastAsia="宋体" w:cs="宋体"/>
          <w:sz w:val="24"/>
        </w:rPr>
        <w:t>备注：供应商须对以上所有包号的全部内容进行报价，不得拆分，评审、确定成交供应商以包为单位。</w:t>
      </w:r>
    </w:p>
    <w:p>
      <w:pPr>
        <w:spacing w:before="156" w:beforeLines="50" w:after="156" w:afterLines="50"/>
        <w:ind w:firstLine="482" w:firstLineChars="200"/>
        <w:outlineLvl w:val="1"/>
        <w:rPr>
          <w:rFonts w:ascii="宋体" w:hAnsi="宋体" w:eastAsia="宋体" w:cs="宋体"/>
          <w:b/>
          <w:bCs/>
          <w:sz w:val="24"/>
        </w:rPr>
      </w:pPr>
      <w:bookmarkStart w:id="11" w:name="_Toc5375"/>
      <w:bookmarkStart w:id="12" w:name="_Toc22553"/>
      <w:bookmarkStart w:id="13" w:name="_Toc6979"/>
      <w:bookmarkStart w:id="14" w:name="OLE_LINK7"/>
      <w:bookmarkStart w:id="15" w:name="OLE_LINK8"/>
      <w:r>
        <w:rPr>
          <w:rFonts w:hint="eastAsia" w:ascii="宋体" w:hAnsi="宋体" w:eastAsia="宋体" w:cs="宋体"/>
          <w:b/>
          <w:bCs/>
          <w:sz w:val="24"/>
        </w:rPr>
        <w:t>二、参与报价供应商合格资格要求：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p>
    <w:p>
      <w:pPr>
        <w:spacing w:line="360" w:lineRule="auto"/>
        <w:ind w:firstLine="480" w:firstLineChars="200"/>
        <w:rPr>
          <w:rFonts w:ascii="宋体" w:hAnsi="宋体" w:eastAsia="宋体" w:cs="宋体"/>
          <w:sz w:val="24"/>
        </w:rPr>
      </w:pPr>
      <w:r>
        <w:rPr>
          <w:rFonts w:hint="eastAsia" w:ascii="宋体" w:hAnsi="宋体" w:eastAsia="宋体" w:cs="宋体"/>
          <w:sz w:val="24"/>
        </w:rPr>
        <w:t>3、参与报价的供应商单位负责人为同一人或者存在直接控股、管理关系的不同供应商，不得参加同一合同项下的采购活动。</w:t>
      </w:r>
    </w:p>
    <w:p>
      <w:pPr>
        <w:spacing w:line="360" w:lineRule="auto"/>
        <w:ind w:firstLine="480" w:firstLineChars="200"/>
        <w:rPr>
          <w:rFonts w:ascii="宋体" w:hAnsi="宋体" w:eastAsia="宋体" w:cs="宋体"/>
          <w:sz w:val="24"/>
        </w:rPr>
      </w:pPr>
      <w:r>
        <w:rPr>
          <w:rFonts w:hint="eastAsia" w:ascii="宋体" w:hAnsi="宋体" w:eastAsia="宋体" w:cs="宋体"/>
          <w:sz w:val="24"/>
        </w:rPr>
        <w:t>4、本项目不接受联合体报价。</w:t>
      </w:r>
    </w:p>
    <w:p>
      <w:pPr>
        <w:spacing w:line="360" w:lineRule="auto"/>
        <w:ind w:firstLine="480" w:firstLineChars="200"/>
        <w:rPr>
          <w:rFonts w:ascii="宋体" w:hAnsi="宋体" w:eastAsia="宋体" w:cs="宋体"/>
          <w:sz w:val="24"/>
        </w:rPr>
      </w:pPr>
      <w:r>
        <w:rPr>
          <w:rFonts w:hint="eastAsia" w:ascii="宋体" w:hAnsi="宋体" w:eastAsia="宋体" w:cs="宋体"/>
          <w:sz w:val="24"/>
        </w:rPr>
        <w:t>5、参与报价的供应商不得为列入失信被执行人、重大税收违法案件当事人名单、政府采购严重违法失信行为记录名单的供应商。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2）信用信息查询截止时点：同询价截止期，即查询参与报价的供应商截止到询价截止期的信用信息记录。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参与报价的供应商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spacing w:before="156" w:beforeLines="50" w:after="156" w:afterLines="50"/>
        <w:ind w:firstLine="482" w:firstLineChars="200"/>
        <w:outlineLvl w:val="1"/>
        <w:rPr>
          <w:rFonts w:ascii="宋体" w:hAnsi="宋体" w:eastAsia="宋体" w:cs="宋体"/>
          <w:b/>
          <w:bCs/>
          <w:sz w:val="24"/>
        </w:rPr>
      </w:pPr>
      <w:bookmarkStart w:id="16" w:name="_Toc26551"/>
      <w:bookmarkStart w:id="17" w:name="_Toc7877"/>
      <w:bookmarkStart w:id="18" w:name="_Toc4524"/>
      <w:r>
        <w:rPr>
          <w:rFonts w:hint="eastAsia" w:ascii="宋体" w:hAnsi="宋体" w:eastAsia="宋体" w:cs="宋体"/>
          <w:b/>
          <w:bCs/>
          <w:sz w:val="24"/>
        </w:rPr>
        <w:t>三、响应文件提交及评审开始时间：</w:t>
      </w:r>
      <w:bookmarkEnd w:id="16"/>
      <w:bookmarkEnd w:id="17"/>
      <w:bookmarkEnd w:id="18"/>
    </w:p>
    <w:p>
      <w:pPr>
        <w:spacing w:line="360" w:lineRule="auto"/>
        <w:ind w:firstLine="480" w:firstLineChars="200"/>
        <w:rPr>
          <w:rFonts w:ascii="宋体" w:hAnsi="宋体" w:eastAsia="宋体" w:cs="宋体"/>
          <w:sz w:val="24"/>
        </w:rPr>
      </w:pPr>
      <w:bookmarkStart w:id="19" w:name="OLE_LINK9"/>
      <w:bookmarkStart w:id="20" w:name="OLE_LINK6"/>
      <w:r>
        <w:rPr>
          <w:rFonts w:hint="eastAsia" w:ascii="宋体" w:hAnsi="宋体" w:eastAsia="宋体" w:cs="宋体"/>
          <w:sz w:val="24"/>
        </w:rPr>
        <w:t>响应文件接收方式：顺丰快递（不接受到付件）。</w:t>
      </w:r>
    </w:p>
    <w:p>
      <w:pPr>
        <w:spacing w:line="360" w:lineRule="auto"/>
        <w:ind w:firstLine="480" w:firstLineChars="200"/>
        <w:rPr>
          <w:rFonts w:ascii="宋体" w:hAnsi="宋体" w:eastAsia="宋体" w:cs="宋体"/>
          <w:sz w:val="24"/>
        </w:rPr>
      </w:pPr>
      <w:r>
        <w:rPr>
          <w:rFonts w:hint="eastAsia" w:ascii="宋体" w:hAnsi="宋体" w:eastAsia="宋体" w:cs="宋体"/>
          <w:sz w:val="24"/>
        </w:rPr>
        <w:t>响应文件接收截止时间：2022年04月 18 日下午17:00。</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项目评审开始时间：</w:t>
      </w:r>
      <w:bookmarkEnd w:id="19"/>
      <w:bookmarkEnd w:id="20"/>
      <w:r>
        <w:rPr>
          <w:rFonts w:hint="eastAsia" w:ascii="宋体" w:hAnsi="宋体" w:eastAsia="宋体" w:cs="宋体"/>
          <w:sz w:val="24"/>
        </w:rPr>
        <w:t>2022年04月19日 上午10:00。</w:t>
      </w:r>
    </w:p>
    <w:p>
      <w:pPr>
        <w:spacing w:before="156" w:beforeLines="50" w:after="156" w:afterLines="50"/>
        <w:ind w:firstLine="482" w:firstLineChars="200"/>
        <w:rPr>
          <w:rFonts w:ascii="宋体" w:hAnsi="宋体" w:eastAsia="宋体" w:cs="宋体"/>
          <w:b/>
          <w:bCs/>
          <w:sz w:val="24"/>
        </w:rPr>
      </w:pPr>
      <w:bookmarkStart w:id="21" w:name="_Toc479604529"/>
      <w:bookmarkStart w:id="22" w:name="_Toc24010"/>
      <w:bookmarkStart w:id="23" w:name="_Toc27774"/>
      <w:r>
        <w:rPr>
          <w:rFonts w:hint="eastAsia" w:ascii="宋体" w:hAnsi="宋体" w:eastAsia="宋体" w:cs="宋体"/>
          <w:b/>
          <w:bCs/>
          <w:sz w:val="24"/>
        </w:rPr>
        <w:t>四、采购人信息：</w:t>
      </w:r>
    </w:p>
    <w:p>
      <w:pPr>
        <w:spacing w:line="360" w:lineRule="auto"/>
        <w:ind w:firstLine="480" w:firstLineChars="200"/>
        <w:rPr>
          <w:rFonts w:ascii="宋体" w:hAnsi="宋体" w:eastAsia="宋体" w:cs="宋体"/>
          <w:sz w:val="24"/>
        </w:rPr>
      </w:pPr>
      <w:r>
        <w:rPr>
          <w:rFonts w:hint="eastAsia" w:ascii="宋体" w:hAnsi="宋体" w:eastAsia="宋体" w:cs="宋体"/>
          <w:sz w:val="24"/>
        </w:rPr>
        <w:t>名称：人工智能与数字经济广东省实验室(广州)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地址：广州市海珠区桥头大街248号华新科创岛A区主楼425</w:t>
      </w:r>
    </w:p>
    <w:p>
      <w:pPr>
        <w:spacing w:line="360" w:lineRule="auto"/>
        <w:ind w:firstLine="480" w:firstLineChars="200"/>
        <w:rPr>
          <w:rFonts w:ascii="宋体" w:hAnsi="宋体" w:eastAsia="宋体" w:cs="宋体"/>
          <w:sz w:val="24"/>
        </w:rPr>
      </w:pPr>
      <w:r>
        <w:rPr>
          <w:rFonts w:hint="eastAsia" w:ascii="宋体" w:hAnsi="宋体" w:eastAsia="宋体" w:cs="宋体"/>
          <w:sz w:val="24"/>
        </w:rPr>
        <w:t>邮编：510320</w:t>
      </w:r>
    </w:p>
    <w:p>
      <w:pPr>
        <w:spacing w:line="360" w:lineRule="auto"/>
        <w:ind w:firstLine="480" w:firstLineChars="200"/>
        <w:rPr>
          <w:rFonts w:ascii="宋体" w:hAnsi="宋体" w:eastAsia="宋体" w:cs="宋体"/>
          <w:sz w:val="24"/>
        </w:rPr>
      </w:pPr>
      <w:r>
        <w:rPr>
          <w:rFonts w:hint="eastAsia" w:ascii="宋体" w:hAnsi="宋体" w:eastAsia="宋体" w:cs="宋体"/>
          <w:sz w:val="24"/>
        </w:rPr>
        <w:t>电话：020-88322081、88322090</w:t>
      </w:r>
    </w:p>
    <w:p>
      <w:pPr>
        <w:spacing w:line="360" w:lineRule="auto"/>
        <w:ind w:firstLine="480" w:firstLineChars="200"/>
        <w:rPr>
          <w:rFonts w:ascii="宋体" w:hAnsi="宋体" w:eastAsia="宋体" w:cs="宋体"/>
          <w:sz w:val="24"/>
        </w:rPr>
      </w:pPr>
      <w:r>
        <w:rPr>
          <w:rFonts w:hint="eastAsia" w:ascii="宋体" w:hAnsi="宋体" w:eastAsia="宋体" w:cs="宋体"/>
          <w:sz w:val="24"/>
        </w:rPr>
        <w:t>联系人：周老师、张老师</w:t>
      </w:r>
    </w:p>
    <w:p>
      <w:pPr>
        <w:spacing w:line="360" w:lineRule="auto"/>
        <w:ind w:firstLine="480" w:firstLineChars="200"/>
      </w:pPr>
      <w:r>
        <w:rPr>
          <w:rFonts w:hint="eastAsia" w:ascii="宋体" w:hAnsi="宋体" w:eastAsia="宋体" w:cs="宋体"/>
          <w:sz w:val="24"/>
        </w:rPr>
        <w:t>邮箱：</w:t>
      </w:r>
      <w:r>
        <w:fldChar w:fldCharType="begin"/>
      </w:r>
      <w:r>
        <w:instrText xml:space="preserve"> HYPERLINK "mailto:zhouyao@pazhoulab.cn" </w:instrText>
      </w:r>
      <w:r>
        <w:fldChar w:fldCharType="separate"/>
      </w:r>
      <w:r>
        <w:rPr>
          <w:rStyle w:val="35"/>
          <w:rFonts w:hint="eastAsia" w:ascii="宋体" w:hAnsi="宋体" w:eastAsia="宋体" w:cs="宋体"/>
          <w:color w:val="auto"/>
          <w:sz w:val="24"/>
        </w:rPr>
        <w:t>zhouyao@pazhoulab.cn</w:t>
      </w:r>
      <w:r>
        <w:rPr>
          <w:rStyle w:val="35"/>
          <w:rFonts w:hint="eastAsia" w:ascii="宋体" w:hAnsi="宋体" w:eastAsia="宋体" w:cs="宋体"/>
          <w:color w:val="auto"/>
          <w:sz w:val="24"/>
        </w:rPr>
        <w:fldChar w:fldCharType="end"/>
      </w:r>
      <w:r>
        <w:rPr>
          <w:rFonts w:hint="eastAsia" w:ascii="宋体" w:hAnsi="宋体" w:eastAsia="宋体" w:cs="宋体"/>
          <w:sz w:val="24"/>
        </w:rPr>
        <w:t>、</w:t>
      </w:r>
      <w:r>
        <w:rPr>
          <w:rStyle w:val="35"/>
          <w:rFonts w:hint="eastAsia" w:ascii="宋体" w:hAnsi="宋体" w:eastAsia="宋体" w:cs="宋体"/>
          <w:color w:val="auto"/>
          <w:sz w:val="24"/>
        </w:rPr>
        <w:t>zhangyuchuan@pazhoulab.cn</w:t>
      </w:r>
    </w:p>
    <w:p>
      <w:pPr>
        <w:pStyle w:val="2"/>
        <w:spacing w:line="240" w:lineRule="auto"/>
        <w:ind w:left="0" w:firstLine="0" w:firstLineChars="0"/>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sectPr>
          <w:footerReference r:id="rId5" w:type="default"/>
          <w:pgSz w:w="11906" w:h="16838"/>
          <w:pgMar w:top="850" w:right="850" w:bottom="850" w:left="1134" w:header="851" w:footer="992" w:gutter="0"/>
          <w:pgNumType w:start="1"/>
          <w:cols w:space="425" w:num="1"/>
          <w:docGrid w:type="lines" w:linePitch="312" w:charSpace="0"/>
        </w:sect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spacing w:before="156" w:beforeLines="50" w:after="156" w:afterLines="50"/>
        <w:ind w:firstLine="482" w:firstLineChars="200"/>
        <w:outlineLvl w:val="1"/>
        <w:rPr>
          <w:rFonts w:ascii="宋体" w:hAnsi="宋体" w:eastAsia="宋体" w:cs="宋体"/>
          <w:b/>
          <w:bCs/>
          <w:sz w:val="24"/>
        </w:rPr>
      </w:pPr>
    </w:p>
    <w:p>
      <w:pPr>
        <w:spacing w:before="156" w:beforeLines="50" w:after="156" w:afterLines="50"/>
        <w:ind w:firstLine="482" w:firstLineChars="200"/>
        <w:outlineLvl w:val="1"/>
        <w:rPr>
          <w:rFonts w:ascii="宋体" w:hAnsi="宋体" w:eastAsia="宋体" w:cs="宋体"/>
          <w:b/>
          <w:bCs/>
          <w:sz w:val="24"/>
        </w:rPr>
      </w:pPr>
      <w:bookmarkStart w:id="25" w:name="_Toc28194"/>
      <w:r>
        <w:rPr>
          <w:rFonts w:hint="eastAsia" w:ascii="宋体" w:hAnsi="宋体" w:eastAsia="宋体" w:cs="宋体"/>
          <w:b/>
          <w:bCs/>
          <w:sz w:val="24"/>
        </w:rPr>
        <w:t>一、说明：</w:t>
      </w:r>
      <w:bookmarkEnd w:id="25"/>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人工智能与数字经济广东省实验室（广州）华新科创岛A区主楼一年期（202204-202304）室内绿植租摆服务</w:t>
      </w:r>
    </w:p>
    <w:p>
      <w:pPr>
        <w:spacing w:line="300" w:lineRule="auto"/>
        <w:ind w:left="420"/>
        <w:rPr>
          <w:rFonts w:ascii="宋体" w:hAnsi="宋体" w:cs="宋体"/>
          <w:color w:val="383838"/>
          <w:sz w:val="24"/>
          <w:szCs w:val="24"/>
        </w:rPr>
      </w:pPr>
      <w:r>
        <w:rPr>
          <w:rFonts w:hint="eastAsia" w:ascii="宋体" w:hAnsi="宋体" w:cs="宋体"/>
          <w:color w:val="383838"/>
          <w:sz w:val="24"/>
          <w:szCs w:val="24"/>
        </w:rPr>
        <w:t>2、项目编号：</w:t>
      </w:r>
      <w:r>
        <w:rPr>
          <w:rFonts w:hint="eastAsia" w:ascii="宋体" w:hAnsi="宋体" w:eastAsia="宋体" w:cs="宋体"/>
          <w:sz w:val="24"/>
        </w:rPr>
        <w:t>PZLAB2022-XJ0408004</w:t>
      </w:r>
    </w:p>
    <w:p>
      <w:pPr>
        <w:spacing w:line="300" w:lineRule="auto"/>
        <w:ind w:left="420"/>
        <w:rPr>
          <w:rFonts w:ascii="宋体" w:hAnsi="宋体" w:cs="宋体"/>
          <w:color w:val="383838"/>
          <w:sz w:val="24"/>
          <w:szCs w:val="24"/>
        </w:rPr>
      </w:pPr>
      <w:r>
        <w:rPr>
          <w:rFonts w:hint="eastAsia" w:ascii="宋体" w:hAnsi="宋体" w:cs="宋体"/>
          <w:color w:val="383838"/>
          <w:sz w:val="24"/>
          <w:szCs w:val="24"/>
        </w:rPr>
        <w:t>3、项目预算：人民币（含税）206</w:t>
      </w:r>
      <w:r>
        <w:rPr>
          <w:rFonts w:hint="eastAsia" w:ascii="宋体" w:hAnsi="宋体" w:eastAsia="宋体" w:cs="宋体"/>
          <w:color w:val="000000"/>
          <w:sz w:val="24"/>
        </w:rPr>
        <w:t>,736.00元</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spacing w:before="156" w:beforeLines="50" w:after="156" w:afterLines="50"/>
        <w:ind w:firstLine="482" w:firstLineChars="200"/>
        <w:outlineLvl w:val="1"/>
        <w:rPr>
          <w:rFonts w:ascii="宋体" w:hAnsi="宋体" w:eastAsia="宋体" w:cs="宋体"/>
          <w:b/>
          <w:bCs/>
          <w:sz w:val="24"/>
        </w:rPr>
      </w:pPr>
      <w:bookmarkStart w:id="26" w:name="_Toc30891"/>
      <w:r>
        <w:rPr>
          <w:rFonts w:hint="eastAsia" w:ascii="宋体" w:hAnsi="宋体" w:eastAsia="宋体" w:cs="宋体"/>
          <w:b/>
          <w:bCs/>
          <w:sz w:val="24"/>
        </w:rPr>
        <w:t>二、响应文件内容：</w:t>
      </w:r>
      <w:bookmarkEnd w:id="26"/>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供应商编制的响应文件需提交以下资料，其中*号资料必须按照相应要求提交，逾期提交或不符合要求的响应文件，将导致报价被拒绝且不允许在响应文件递交后补正。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1、*报价函（附件一）；</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2、*法定代表人授权书（附件二，供应商代表不是供应商法定代表人的，应在响应文件中附法定代表人授权书及供应商代表身份证复印件）；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银行在投标截止日前三个月内出具的资信证明文件或会计师事务所出具的2020或2021年度财务审计报告；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7、*明细报价单（附件三）；</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8、*参加政府采购活动前三年内，在经营活动中没有重大违法记录声明（格式自拟，加盖法人单位公章）。</w:t>
      </w:r>
    </w:p>
    <w:p>
      <w:pPr>
        <w:spacing w:before="156" w:beforeLines="50" w:after="156" w:afterLines="50"/>
        <w:ind w:firstLine="482" w:firstLineChars="200"/>
        <w:outlineLvl w:val="1"/>
        <w:rPr>
          <w:rFonts w:ascii="宋体" w:hAnsi="宋体" w:eastAsia="宋体" w:cs="宋体"/>
          <w:b/>
          <w:bCs/>
          <w:sz w:val="24"/>
        </w:rPr>
      </w:pPr>
      <w:bookmarkStart w:id="27" w:name="_Toc6493"/>
      <w:r>
        <w:rPr>
          <w:rFonts w:hint="eastAsia" w:ascii="宋体" w:hAnsi="宋体" w:eastAsia="宋体" w:cs="宋体"/>
          <w:b/>
          <w:bCs/>
          <w:sz w:val="24"/>
        </w:rPr>
        <w:t>三、报价要求：</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1、本项目报价为</w:t>
      </w:r>
      <w:r>
        <w:rPr>
          <w:rFonts w:hint="eastAsia" w:ascii="宋体" w:hAnsi="宋体" w:cs="仿宋_GB2312"/>
          <w:sz w:val="24"/>
        </w:rPr>
        <w:t>人民币含税价，上述价格的构成须在分项报价表中详细列出。</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2、报价不得超出项目预算，超出预算的报价将被认定无效响应文件。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无效响应文件。供应商响应服务的价格在合同执行过程中是固定不变的，供应商不得以任何理由予以变更。以可调整的价格或者有条件的价格提交的响应文件将被视为无效响应文件。</w:t>
      </w:r>
    </w:p>
    <w:p>
      <w:pPr>
        <w:spacing w:before="156" w:beforeLines="50" w:after="156" w:afterLines="50"/>
        <w:ind w:firstLine="482" w:firstLineChars="200"/>
        <w:outlineLvl w:val="1"/>
        <w:rPr>
          <w:rFonts w:ascii="宋体" w:hAnsi="宋体" w:eastAsia="宋体" w:cs="宋体"/>
          <w:b/>
          <w:bCs/>
          <w:sz w:val="24"/>
        </w:rPr>
      </w:pPr>
      <w:bookmarkStart w:id="28" w:name="_Toc27219"/>
      <w:r>
        <w:rPr>
          <w:rFonts w:hint="eastAsia" w:ascii="宋体" w:hAnsi="宋体" w:eastAsia="宋体" w:cs="宋体"/>
          <w:b/>
          <w:bCs/>
          <w:sz w:val="24"/>
        </w:rPr>
        <w:t>四、响应文件编制要求：</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供应商应对其提交的响应文件的真实性、合法性承担法律责任，任何不真实的资料将导致报价被拒绝，且供应商将会被列入不良供货商名单，并至少在一年内不得参与我单位采购项目，且采购人保留追究供应商相关法律责任的权利</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3、响应文件须对本采购文件中的内容做出实质性和完整的响应，否则其报价将被认定无效响应。如果响应文件填报的内容资料不详，或没有提供所要求的全部资料及数据，将可能导致报价被认定无效响应。</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4、响应文件应使用A4规格幅面，逐页标注连续页码，不得缺页或有空白页，不得采用活页装订，否则，所有因响应文件装订松散导致的破损、缺页或其他所有不利后果由供应商承担。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响应文件需同时提供纸质版（含正本、副本各1套）和正本扫描件（邮箱地址详见采购人信息），纸质版响应文件最好按以下方法分别装袋密封：响应文件密封袋内封装响应文件2份（及供应商认为有必要提交的其他资料）。封口处需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认定无效响应。</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before="156" w:beforeLines="50" w:after="156" w:afterLines="50"/>
        <w:ind w:firstLine="482" w:firstLineChars="200"/>
        <w:outlineLvl w:val="1"/>
        <w:rPr>
          <w:rFonts w:ascii="宋体" w:hAnsi="宋体" w:eastAsia="宋体" w:cs="宋体"/>
          <w:b/>
          <w:bCs/>
          <w:sz w:val="24"/>
        </w:rPr>
      </w:pPr>
      <w:bookmarkStart w:id="29" w:name="_Toc17024"/>
      <w:r>
        <w:rPr>
          <w:rFonts w:hint="eastAsia" w:ascii="宋体" w:hAnsi="宋体" w:eastAsia="宋体" w:cs="宋体"/>
          <w:b/>
          <w:bCs/>
          <w:sz w:val="24"/>
        </w:rPr>
        <w:t>五、成交原则：</w:t>
      </w:r>
      <w:bookmarkEnd w:id="29"/>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1、程序：</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（3）采购小组对报价进行审查，如认为报价不合理，将要求该供应商作出书面说明并提供相关证明材料。供应商不能合理说明或者不能提供相关证明材料的，其报价将被认定无效。</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（4）采购小组根据成交原则确定成交供应商。</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2、成交原则：</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（1）对供应商所递交响应文件的资信、价格、执行合同能力和配套服务等综合因素进行评审，确认完全响应本采购文件中所有的实质性要求。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（2）对于实质性满足询价文件的供应商，原则上以报价最低的供应商作为拟成交供应商。</w:t>
      </w:r>
    </w:p>
    <w:p>
      <w:pPr>
        <w:spacing w:before="156" w:beforeLines="50" w:after="156" w:afterLines="50"/>
        <w:ind w:firstLine="482" w:firstLineChars="200"/>
        <w:outlineLvl w:val="1"/>
        <w:rPr>
          <w:rFonts w:ascii="宋体" w:hAnsi="宋体" w:eastAsia="宋体" w:cs="宋体"/>
          <w:b/>
          <w:bCs/>
          <w:sz w:val="24"/>
        </w:rPr>
      </w:pPr>
      <w:bookmarkStart w:id="30" w:name="_Toc27711"/>
      <w:r>
        <w:rPr>
          <w:rFonts w:hint="eastAsia" w:ascii="宋体" w:hAnsi="宋体" w:eastAsia="宋体" w:cs="宋体"/>
          <w:b/>
          <w:bCs/>
          <w:sz w:val="24"/>
        </w:rPr>
        <w:t>六、付款方式：</w:t>
      </w:r>
      <w:bookmarkEnd w:id="30"/>
    </w:p>
    <w:p>
      <w:pPr>
        <w:spacing w:line="360" w:lineRule="auto"/>
        <w:ind w:firstLine="420" w:firstLineChars="175"/>
        <w:rPr>
          <w:rFonts w:ascii="宋体" w:hAnsi="宋体" w:cs="宋体"/>
          <w:color w:val="383838"/>
          <w:sz w:val="24"/>
          <w:szCs w:val="24"/>
        </w:rPr>
      </w:pPr>
      <w:r>
        <w:rPr>
          <w:rFonts w:hint="eastAsia" w:ascii="宋体" w:hAnsi="宋体"/>
          <w:sz w:val="24"/>
        </w:rPr>
        <w:t>采购人在合同期内次月5日前对供应商上月服务进行评价无异议的，供应商在每月次月10日前开具增值税发票，发票内容为：</w:t>
      </w:r>
      <w:r>
        <w:rPr>
          <w:rFonts w:hint="eastAsia" w:ascii="宋体" w:hAnsi="宋体"/>
          <w:sz w:val="24"/>
          <w:highlight w:val="none"/>
        </w:rPr>
        <w:t>*生活服务*室内绿化养护管理费</w:t>
      </w:r>
      <w:r>
        <w:rPr>
          <w:rFonts w:hint="eastAsia" w:ascii="宋体" w:hAnsi="宋体"/>
          <w:sz w:val="24"/>
        </w:rPr>
        <w:t>，采购人收到增值税发票后10个工作日内办结对公转账。</w:t>
      </w:r>
    </w:p>
    <w:p>
      <w:pPr>
        <w:spacing w:before="156" w:beforeLines="50" w:after="156" w:afterLines="50"/>
        <w:ind w:firstLine="482" w:firstLineChars="200"/>
        <w:outlineLvl w:val="1"/>
        <w:rPr>
          <w:rFonts w:ascii="宋体" w:hAnsi="宋体" w:eastAsia="宋体" w:cs="宋体"/>
          <w:b/>
          <w:bCs/>
          <w:sz w:val="24"/>
        </w:rPr>
      </w:pPr>
      <w:bookmarkStart w:id="31" w:name="_Toc24031"/>
      <w:r>
        <w:rPr>
          <w:rFonts w:hint="eastAsia" w:ascii="宋体" w:hAnsi="宋体" w:eastAsia="宋体" w:cs="宋体"/>
          <w:b/>
          <w:bCs/>
          <w:sz w:val="24"/>
        </w:rPr>
        <w:t>七、合同文本：</w:t>
      </w:r>
      <w:bookmarkEnd w:id="31"/>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6" w:type="default"/>
          <w:pgSz w:w="11906" w:h="16838"/>
          <w:pgMar w:top="850" w:right="850" w:bottom="850" w:left="1134" w:header="851" w:footer="992" w:gutter="0"/>
          <w:cols w:space="425" w:num="1"/>
          <w:docGrid w:type="lines" w:linePitch="312" w:charSpace="0"/>
        </w:sectPr>
      </w:pPr>
    </w:p>
    <w:p>
      <w:pPr>
        <w:jc w:val="center"/>
        <w:rPr>
          <w:rFonts w:ascii="黑体" w:hAnsi="黑体" w:eastAsia="黑体" w:cs="黑体"/>
          <w:b/>
          <w:bCs/>
          <w:sz w:val="48"/>
          <w:szCs w:val="48"/>
        </w:rPr>
      </w:pPr>
      <w:r>
        <w:rPr>
          <w:rFonts w:hint="eastAsia" w:ascii="宋体" w:hAnsi="宋体" w:eastAsia="宋体" w:cs="宋体"/>
          <w:b/>
          <w:bCs/>
          <w:sz w:val="48"/>
          <w:szCs w:val="48"/>
        </w:rPr>
        <w:t>绿植养护服务合同</w:t>
      </w:r>
    </w:p>
    <w:p>
      <w:pPr>
        <w:jc w:val="center"/>
        <w:rPr>
          <w:rFonts w:ascii="宋体" w:hAnsi="宋体"/>
          <w:sz w:val="48"/>
          <w:szCs w:val="48"/>
        </w:rPr>
      </w:pP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甲方：</w:t>
      </w:r>
    </w:p>
    <w:p>
      <w:pPr>
        <w:spacing w:line="440" w:lineRule="exact"/>
        <w:ind w:firstLine="480" w:firstLineChars="200"/>
        <w:rPr>
          <w:rFonts w:ascii="宋体" w:hAnsi="宋体"/>
          <w:sz w:val="24"/>
        </w:rPr>
      </w:pPr>
      <w:r>
        <w:rPr>
          <w:rFonts w:hint="eastAsia" w:ascii="宋体" w:hAnsi="宋体"/>
          <w:sz w:val="24"/>
        </w:rPr>
        <w:t>地址：</w:t>
      </w:r>
    </w:p>
    <w:p>
      <w:pPr>
        <w:spacing w:line="440" w:lineRule="exact"/>
        <w:ind w:firstLine="480" w:firstLineChars="200"/>
        <w:rPr>
          <w:rFonts w:ascii="宋体" w:hAnsi="宋体"/>
          <w:sz w:val="24"/>
        </w:rPr>
      </w:pPr>
      <w:r>
        <w:rPr>
          <w:rFonts w:hint="eastAsia" w:ascii="宋体" w:hAnsi="宋体"/>
          <w:sz w:val="24"/>
        </w:rPr>
        <w:t>联系人：</w:t>
      </w:r>
    </w:p>
    <w:p>
      <w:pPr>
        <w:spacing w:line="440" w:lineRule="exact"/>
        <w:ind w:firstLine="480" w:firstLineChars="200"/>
        <w:rPr>
          <w:rFonts w:ascii="宋体" w:hAnsi="宋体"/>
          <w:sz w:val="24"/>
        </w:rPr>
      </w:pPr>
      <w:r>
        <w:rPr>
          <w:rFonts w:hint="eastAsia" w:ascii="宋体" w:hAnsi="宋体"/>
          <w:sz w:val="24"/>
        </w:rPr>
        <w:t>联系方式：</w:t>
      </w:r>
    </w:p>
    <w:p>
      <w:pPr>
        <w:spacing w:line="440" w:lineRule="exact"/>
        <w:rPr>
          <w:rFonts w:ascii="宋体" w:hAnsi="宋体"/>
          <w:sz w:val="24"/>
        </w:rPr>
      </w:pPr>
    </w:p>
    <w:p>
      <w:pPr>
        <w:spacing w:line="440" w:lineRule="exact"/>
        <w:ind w:firstLine="480" w:firstLineChars="200"/>
        <w:rPr>
          <w:rFonts w:ascii="宋体" w:hAnsi="宋体" w:eastAsia="宋体"/>
          <w:sz w:val="24"/>
        </w:rPr>
      </w:pPr>
      <w:r>
        <w:rPr>
          <w:rFonts w:hint="eastAsia" w:ascii="宋体" w:hAnsi="宋体"/>
          <w:sz w:val="24"/>
        </w:rPr>
        <w:t>乙方：</w:t>
      </w:r>
    </w:p>
    <w:p>
      <w:pPr>
        <w:spacing w:line="440" w:lineRule="exact"/>
        <w:ind w:firstLine="480" w:firstLineChars="200"/>
        <w:rPr>
          <w:rFonts w:ascii="宋体" w:hAnsi="宋体"/>
          <w:sz w:val="24"/>
        </w:rPr>
      </w:pPr>
      <w:r>
        <w:rPr>
          <w:rFonts w:hint="eastAsia" w:ascii="宋体" w:hAnsi="宋体"/>
          <w:sz w:val="24"/>
        </w:rPr>
        <w:t>地址：</w:t>
      </w:r>
    </w:p>
    <w:p>
      <w:pPr>
        <w:spacing w:line="440" w:lineRule="exact"/>
        <w:ind w:firstLine="480" w:firstLineChars="200"/>
        <w:rPr>
          <w:rFonts w:ascii="宋体" w:hAnsi="宋体"/>
          <w:sz w:val="24"/>
        </w:rPr>
      </w:pPr>
      <w:r>
        <w:rPr>
          <w:rFonts w:hint="eastAsia" w:ascii="宋体" w:hAnsi="宋体"/>
          <w:sz w:val="24"/>
        </w:rPr>
        <w:t>联系人：</w:t>
      </w:r>
    </w:p>
    <w:p>
      <w:pPr>
        <w:spacing w:line="440" w:lineRule="exact"/>
        <w:ind w:firstLine="480" w:firstLineChars="200"/>
        <w:rPr>
          <w:rFonts w:ascii="宋体" w:hAnsi="宋体"/>
          <w:sz w:val="24"/>
        </w:rPr>
      </w:pPr>
      <w:r>
        <w:rPr>
          <w:rFonts w:hint="eastAsia" w:ascii="宋体" w:hAnsi="宋体"/>
          <w:sz w:val="24"/>
        </w:rPr>
        <w:t>联系方式：</w:t>
      </w:r>
    </w:p>
    <w:p>
      <w:pPr>
        <w:spacing w:line="440" w:lineRule="exact"/>
        <w:rPr>
          <w:rFonts w:ascii="宋体" w:hAnsi="宋体"/>
          <w:sz w:val="24"/>
        </w:rPr>
      </w:pPr>
    </w:p>
    <w:p>
      <w:pPr>
        <w:pStyle w:val="2"/>
        <w:ind w:firstLine="560"/>
      </w:pPr>
    </w:p>
    <w:p>
      <w:pPr>
        <w:spacing w:line="440" w:lineRule="exact"/>
        <w:ind w:firstLine="480" w:firstLineChars="200"/>
        <w:rPr>
          <w:rFonts w:ascii="宋体" w:hAnsi="宋体"/>
          <w:sz w:val="24"/>
        </w:rPr>
      </w:pPr>
      <w:r>
        <w:rPr>
          <w:rFonts w:hint="eastAsia" w:ascii="宋体" w:hAnsi="宋体"/>
          <w:sz w:val="24"/>
        </w:rPr>
        <w:t>甲方委托乙方对甲方室内植物进行养护管理，乙方为甲方提供室内植物的养护业务，保证植物质量，提供优质服务。为明确双方责任，根据《中华人民共和国民法典》及有关规定，双方在自愿、平等、协商一致的基础上订立该合同。</w:t>
      </w:r>
    </w:p>
    <w:p>
      <w:pPr>
        <w:spacing w:line="440" w:lineRule="exact"/>
        <w:rPr>
          <w:rFonts w:ascii="宋体" w:hAnsi="宋体"/>
          <w:color w:val="0070C0"/>
          <w:sz w:val="24"/>
        </w:rPr>
      </w:pPr>
    </w:p>
    <w:p>
      <w:pPr>
        <w:spacing w:line="440" w:lineRule="exact"/>
        <w:ind w:firstLine="480" w:firstLineChars="200"/>
        <w:rPr>
          <w:rFonts w:ascii="宋体" w:hAnsi="宋体"/>
          <w:sz w:val="24"/>
        </w:rPr>
      </w:pPr>
      <w:r>
        <w:rPr>
          <w:rFonts w:hint="eastAsia" w:ascii="宋体" w:hAnsi="宋体"/>
          <w:sz w:val="24"/>
        </w:rPr>
        <w:t>第一条 绿化养护管理的地址及范围</w:t>
      </w:r>
    </w:p>
    <w:p>
      <w:pPr>
        <w:spacing w:line="440" w:lineRule="exact"/>
        <w:ind w:firstLine="480" w:firstLineChars="200"/>
        <w:rPr>
          <w:rFonts w:ascii="宋体" w:hAnsi="宋体"/>
          <w:sz w:val="24"/>
        </w:rPr>
      </w:pPr>
      <w:r>
        <w:rPr>
          <w:rFonts w:hint="eastAsia" w:ascii="宋体" w:hAnsi="宋体"/>
          <w:sz w:val="24"/>
        </w:rPr>
        <w:t>1、人工智能与数字经济广东省实验室（广州）所在的办公场所区域内。</w:t>
      </w:r>
    </w:p>
    <w:p>
      <w:pPr>
        <w:spacing w:line="440" w:lineRule="exact"/>
        <w:ind w:firstLine="480" w:firstLineChars="200"/>
        <w:rPr>
          <w:rFonts w:ascii="宋体" w:hAnsi="宋体"/>
          <w:sz w:val="24"/>
        </w:rPr>
      </w:pPr>
      <w:r>
        <w:rPr>
          <w:rFonts w:hint="eastAsia" w:ascii="宋体" w:hAnsi="宋体"/>
          <w:sz w:val="24"/>
        </w:rPr>
        <w:t>2、以上绿化养护管理地址及范围如有变动以实际调整后的情况为准。</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第二条 合同价款及支付方式</w:t>
      </w:r>
    </w:p>
    <w:p>
      <w:pPr>
        <w:spacing w:line="440" w:lineRule="exact"/>
        <w:ind w:firstLine="480" w:firstLineChars="200"/>
        <w:rPr>
          <w:rFonts w:ascii="宋体" w:hAnsi="宋体"/>
          <w:sz w:val="24"/>
        </w:rPr>
      </w:pPr>
      <w:r>
        <w:rPr>
          <w:rFonts w:hint="eastAsia" w:ascii="宋体" w:hAnsi="宋体"/>
          <w:sz w:val="24"/>
        </w:rPr>
        <w:t>养护管理绿植种类、数量和价格见下表。</w:t>
      </w:r>
    </w:p>
    <w:p>
      <w:pPr>
        <w:pStyle w:val="2"/>
        <w:ind w:firstLine="560"/>
      </w:pPr>
    </w:p>
    <w:tbl>
      <w:tblPr>
        <w:tblStyle w:val="29"/>
        <w:tblW w:w="98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620"/>
        <w:gridCol w:w="4090"/>
        <w:gridCol w:w="734"/>
        <w:gridCol w:w="10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2" w:type="dxa"/>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类别</w:t>
            </w:r>
          </w:p>
        </w:tc>
        <w:tc>
          <w:tcPr>
            <w:tcW w:w="1620" w:type="dxa"/>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规格（CM）</w:t>
            </w:r>
          </w:p>
        </w:tc>
        <w:tc>
          <w:tcPr>
            <w:tcW w:w="4090" w:type="dxa"/>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植物品种（含花盘）</w:t>
            </w:r>
          </w:p>
        </w:tc>
        <w:tc>
          <w:tcPr>
            <w:tcW w:w="734" w:type="dxa"/>
            <w:shd w:val="clear" w:color="auto" w:fill="FFFFFF"/>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1066" w:type="dxa"/>
            <w:shd w:val="clear" w:color="auto" w:fill="FFFFFF"/>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每月单价</w:t>
            </w:r>
            <w:r>
              <w:rPr>
                <w:rFonts w:hint="eastAsia" w:ascii="宋体" w:hAnsi="宋体" w:eastAsia="宋体" w:cs="宋体"/>
                <w:b/>
                <w:bCs/>
                <w:color w:val="000000"/>
                <w:kern w:val="0"/>
                <w:sz w:val="18"/>
                <w:szCs w:val="18"/>
                <w:lang w:bidi="ar"/>
              </w:rPr>
              <w:t>（元）</w:t>
            </w:r>
          </w:p>
        </w:tc>
        <w:tc>
          <w:tcPr>
            <w:tcW w:w="1000" w:type="dxa"/>
            <w:shd w:val="clear" w:color="auto" w:fill="FFFFFF"/>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每月总价</w:t>
            </w:r>
            <w:r>
              <w:rPr>
                <w:rFonts w:hint="eastAsia" w:ascii="宋体" w:hAnsi="宋体" w:eastAsia="宋体" w:cs="宋体"/>
                <w:b/>
                <w:bCs/>
                <w:color w:val="000000"/>
                <w:kern w:val="0"/>
                <w:sz w:val="18"/>
                <w:szCs w:val="18"/>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一类：超大型植物</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高300/冠幅150以上</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富贵树、龙血树、散尾葵、橡皮树</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二类：大型植物A</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高185-250/冠幅60-150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福禄桐、五杆发财树、多杆龙血树</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二类：大型植物B</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高160-180/冠幅60-150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晃伞枫、单杆/三杆发财树、散尾葵、垂叶榕、金山棕、鹅掌柴、大叶伞、橡皮树、玉桂、绿宝石、大叶棕、也门铁、散尾葵、鸭脚木、巴西铁柱、金钱树、造型绿宝</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二类：大型植物C</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高150-180/冠幅60-150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绿萝、富贵竹笼、夏威夷椰子、金钱树</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二类：大型植物D</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高130-150/冠幅40-60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散尾葵、绿萝柱、富贵竹笼、绿宝</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106</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三类：中型植物</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高60-100/冠幅60-80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也门铁、山海带、万年青、绿巨人、巴西美人、孔雀竹芋青叶朱蕉、滴水观音、金心也门铁、春芋、巴西铁、鸭脚木、大叶伞、绿帝王、大斑马、非洲茉莉、富贵竹等、虎尾兰</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四类：小型植物A类</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高45-55，冠幅</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吉祥如意盆景组合、红掌盆景组合、</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146</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四类：小型植物B类</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高25-45，冠幅25-35</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红掌、粉掌、吉利红</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70</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四类：小型植物C类</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高25-45，冠幅25-35</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吊兰、鸟巢蕨、白掌、变叶木、斑马仔、袖珍椰子、富贵竹、太阳神、开心果、绿萝、彩霞变叶木、玛丽安、虎尾兰、三色竹芋、细叶棕竹、金脉爵床、荷兰铁、网纹草、多肉组合</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216</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五类：时花</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高60-80，支装，上盆</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蝴蝶兰</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六类：盆景</w:t>
            </w:r>
          </w:p>
        </w:tc>
        <w:tc>
          <w:tcPr>
            <w:tcW w:w="162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高60-80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小叶紫檀盆景组合、不老松盆景组合、君子兰盆景组合、墨兰盆景组合</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七类：组合A</w:t>
            </w:r>
          </w:p>
        </w:tc>
        <w:tc>
          <w:tcPr>
            <w:tcW w:w="1620" w:type="dxa"/>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长度250-400，宽度100-150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含造型花器1、三株拼红掌2、五株拼凤梨2、紫色蝴蝶兰（3支）1、三株拼红掌3、鸟巢蕨4、三株拼红掌1、吉利红3、白色碎石1</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8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七类：组合B</w:t>
            </w:r>
          </w:p>
        </w:tc>
        <w:tc>
          <w:tcPr>
            <w:tcW w:w="1620" w:type="dxa"/>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长度250-400，宽度100-150</w:t>
            </w:r>
          </w:p>
        </w:tc>
        <w:tc>
          <w:tcPr>
            <w:tcW w:w="409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含造型花器1、细叶福禄桐1、绿宝1、三株拼红掌3、鸟巢蕨4、吉利红4、春羽2、白掌6、巴西美人1、蕨类1、黑色碎石1</w:t>
            </w:r>
          </w:p>
        </w:tc>
        <w:tc>
          <w:tcPr>
            <w:tcW w:w="734"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66" w:type="dxa"/>
            <w:shd w:val="clear" w:color="auto" w:fill="FFFFFF"/>
            <w:vAlign w:val="center"/>
          </w:tcPr>
          <w:p>
            <w:pPr>
              <w:widowControl/>
              <w:jc w:val="center"/>
              <w:textAlignment w:val="center"/>
              <w:rPr>
                <w:rFonts w:ascii="宋体" w:hAnsi="宋体" w:eastAsia="宋体" w:cs="宋体"/>
                <w:color w:val="000000"/>
                <w:kern w:val="0"/>
                <w:sz w:val="22"/>
                <w:lang w:bidi="ar"/>
              </w:rPr>
            </w:pPr>
          </w:p>
        </w:tc>
        <w:tc>
          <w:tcPr>
            <w:tcW w:w="1000" w:type="dxa"/>
            <w:shd w:val="clear" w:color="auto" w:fill="FFFFFF"/>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2" w:type="dxa"/>
            <w:shd w:val="clear" w:color="auto" w:fill="auto"/>
            <w:vAlign w:val="center"/>
          </w:tcPr>
          <w:p>
            <w:pPr>
              <w:rPr>
                <w:rFonts w:ascii="宋体" w:hAnsi="宋体" w:eastAsia="宋体" w:cs="宋体"/>
                <w:color w:val="000000"/>
                <w:sz w:val="22"/>
              </w:rPr>
            </w:pPr>
          </w:p>
        </w:tc>
        <w:tc>
          <w:tcPr>
            <w:tcW w:w="1620"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4090" w:type="dxa"/>
            <w:shd w:val="clear" w:color="auto" w:fill="auto"/>
            <w:vAlign w:val="center"/>
          </w:tcPr>
          <w:p>
            <w:pPr>
              <w:rPr>
                <w:rFonts w:ascii="宋体" w:hAnsi="宋体" w:eastAsia="宋体" w:cs="宋体"/>
                <w:color w:val="000000"/>
                <w:sz w:val="22"/>
              </w:rPr>
            </w:pPr>
          </w:p>
        </w:tc>
        <w:tc>
          <w:tcPr>
            <w:tcW w:w="734" w:type="dxa"/>
            <w:shd w:val="clear" w:color="auto" w:fill="FFFFFF"/>
            <w:vAlign w:val="center"/>
          </w:tcPr>
          <w:p>
            <w:pPr>
              <w:jc w:val="center"/>
              <w:rPr>
                <w:rFonts w:ascii="宋体" w:hAnsi="宋体" w:eastAsia="宋体" w:cs="宋体"/>
                <w:color w:val="000000"/>
                <w:sz w:val="22"/>
              </w:rPr>
            </w:pPr>
          </w:p>
        </w:tc>
        <w:tc>
          <w:tcPr>
            <w:tcW w:w="1066" w:type="dxa"/>
            <w:shd w:val="clear" w:color="auto" w:fill="FFFFFF"/>
            <w:vAlign w:val="center"/>
          </w:tcPr>
          <w:p>
            <w:pPr>
              <w:jc w:val="center"/>
              <w:rPr>
                <w:rFonts w:ascii="宋体" w:hAnsi="宋体" w:eastAsia="宋体" w:cs="宋体"/>
                <w:color w:val="000000"/>
                <w:sz w:val="22"/>
              </w:rPr>
            </w:pPr>
          </w:p>
        </w:tc>
        <w:tc>
          <w:tcPr>
            <w:tcW w:w="1000" w:type="dxa"/>
            <w:shd w:val="clear" w:color="auto" w:fill="FFFFFF"/>
            <w:vAlign w:val="center"/>
          </w:tcPr>
          <w:p>
            <w:pPr>
              <w:jc w:val="center"/>
              <w:rPr>
                <w:rFonts w:ascii="宋体" w:hAnsi="宋体" w:eastAsia="宋体" w:cs="宋体"/>
                <w:color w:val="000000"/>
                <w:sz w:val="22"/>
              </w:rPr>
            </w:pPr>
          </w:p>
        </w:tc>
      </w:tr>
    </w:tbl>
    <w:p>
      <w:pPr>
        <w:spacing w:line="440" w:lineRule="exact"/>
        <w:ind w:firstLine="480" w:firstLineChars="200"/>
        <w:rPr>
          <w:rFonts w:ascii="宋体" w:hAnsi="宋体"/>
          <w:sz w:val="24"/>
        </w:rPr>
      </w:pPr>
    </w:p>
    <w:p>
      <w:pPr>
        <w:spacing w:line="440" w:lineRule="exact"/>
        <w:ind w:firstLine="420" w:firstLineChars="200"/>
        <w:rPr>
          <w:rFonts w:ascii="宋体" w:hAnsi="宋体"/>
          <w:szCs w:val="21"/>
        </w:rPr>
      </w:pPr>
    </w:p>
    <w:p>
      <w:pPr>
        <w:spacing w:line="360" w:lineRule="auto"/>
        <w:ind w:firstLine="420" w:firstLineChars="175"/>
        <w:rPr>
          <w:rFonts w:ascii="宋体" w:hAnsi="宋体" w:cs="宋体"/>
          <w:color w:val="383838"/>
          <w:sz w:val="24"/>
          <w:szCs w:val="24"/>
        </w:rPr>
      </w:pPr>
      <w:r>
        <w:rPr>
          <w:rFonts w:hint="eastAsia" w:ascii="宋体" w:hAnsi="宋体"/>
          <w:sz w:val="24"/>
        </w:rPr>
        <w:t>绿植养护服务费每月含税金额为</w:t>
      </w:r>
      <w:r>
        <w:rPr>
          <w:rFonts w:hint="eastAsia" w:ascii="宋体" w:hAnsi="宋体"/>
          <w:color w:val="000000"/>
          <w:sz w:val="24"/>
        </w:rPr>
        <w:t>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）。甲方在合同期内次月5日前对乙方上月服务进行评价无异议的，乙方在每月次月10日前开具增值税发票，甲方收到增值税发票后10个工作日内办结对公转账。</w:t>
      </w:r>
    </w:p>
    <w:p>
      <w:pPr>
        <w:spacing w:line="440" w:lineRule="exact"/>
        <w:ind w:firstLine="480" w:firstLineChars="200"/>
        <w:rPr>
          <w:rFonts w:ascii="宋体" w:hAnsi="宋体"/>
          <w:sz w:val="24"/>
        </w:rPr>
      </w:pPr>
      <w:r>
        <w:rPr>
          <w:rFonts w:hint="eastAsia" w:ascii="宋体" w:hAnsi="宋体"/>
          <w:sz w:val="24"/>
        </w:rPr>
        <w:t>甲方在合同范围以外若需增加租赁数量的，应及时同乙方协商，签订补充合同。</w:t>
      </w:r>
    </w:p>
    <w:p>
      <w:pPr>
        <w:spacing w:line="440" w:lineRule="exact"/>
        <w:ind w:firstLine="9840" w:firstLineChars="4100"/>
        <w:rPr>
          <w:rFonts w:ascii="宋体" w:hAnsi="宋体"/>
          <w:sz w:val="24"/>
        </w:rPr>
      </w:pPr>
    </w:p>
    <w:p>
      <w:pPr>
        <w:spacing w:line="440" w:lineRule="exact"/>
        <w:ind w:firstLine="480" w:firstLineChars="200"/>
        <w:rPr>
          <w:rFonts w:ascii="宋体" w:hAnsi="宋体"/>
          <w:sz w:val="24"/>
        </w:rPr>
      </w:pPr>
      <w:r>
        <w:rPr>
          <w:rFonts w:hint="eastAsia" w:ascii="宋体" w:hAnsi="宋体"/>
          <w:sz w:val="24"/>
        </w:rPr>
        <w:t>第三条 租赁及养护合同期</w:t>
      </w:r>
    </w:p>
    <w:p>
      <w:pPr>
        <w:spacing w:line="440" w:lineRule="exact"/>
        <w:ind w:firstLine="960" w:firstLineChars="400"/>
        <w:rPr>
          <w:rFonts w:ascii="宋体" w:hAnsi="宋体"/>
          <w:sz w:val="24"/>
        </w:rPr>
      </w:pPr>
      <w:r>
        <w:rPr>
          <w:rFonts w:hint="eastAsia" w:ascii="宋体" w:hAnsi="宋体"/>
          <w:sz w:val="24"/>
        </w:rPr>
        <w:t>合同期自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日止。</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第四条 双方权利及义务</w:t>
      </w:r>
    </w:p>
    <w:p>
      <w:pPr>
        <w:spacing w:line="440" w:lineRule="exact"/>
        <w:ind w:firstLine="480" w:firstLineChars="200"/>
        <w:rPr>
          <w:rFonts w:ascii="宋体" w:hAnsi="宋体"/>
          <w:sz w:val="24"/>
        </w:rPr>
      </w:pPr>
      <w:r>
        <w:rPr>
          <w:rFonts w:hint="eastAsia" w:ascii="宋体" w:hAnsi="宋体"/>
          <w:sz w:val="24"/>
        </w:rPr>
        <w:t>1、甲方权利及义务：</w:t>
      </w:r>
    </w:p>
    <w:p>
      <w:pPr>
        <w:spacing w:line="360" w:lineRule="auto"/>
        <w:ind w:firstLine="480" w:firstLineChars="200"/>
        <w:rPr>
          <w:rFonts w:ascii="宋体" w:hAnsi="宋体"/>
          <w:sz w:val="24"/>
        </w:rPr>
      </w:pPr>
      <w:r>
        <w:rPr>
          <w:rFonts w:hint="eastAsia" w:ascii="宋体" w:hAnsi="宋体"/>
          <w:sz w:val="24"/>
        </w:rPr>
        <w:t>A  指定绿化布置摆放点，对绿植花卉的数量、品种、规格及质量进行监督；</w:t>
      </w:r>
    </w:p>
    <w:p>
      <w:pPr>
        <w:spacing w:line="360" w:lineRule="auto"/>
        <w:ind w:firstLine="480" w:firstLineChars="200"/>
        <w:rPr>
          <w:rFonts w:ascii="宋体" w:hAnsi="宋体"/>
          <w:sz w:val="24"/>
        </w:rPr>
      </w:pPr>
      <w:r>
        <w:rPr>
          <w:rFonts w:hint="eastAsia" w:ascii="宋体" w:hAnsi="宋体"/>
          <w:sz w:val="24"/>
        </w:rPr>
        <w:t>B  监督乙方按协议规定的绿化保养范围标准进行操作；</w:t>
      </w:r>
    </w:p>
    <w:p>
      <w:pPr>
        <w:spacing w:line="360" w:lineRule="auto"/>
        <w:ind w:firstLine="480" w:firstLineChars="200"/>
        <w:rPr>
          <w:rFonts w:ascii="宋体" w:hAnsi="宋体"/>
          <w:sz w:val="24"/>
        </w:rPr>
      </w:pPr>
      <w:r>
        <w:rPr>
          <w:rFonts w:hint="eastAsia" w:ascii="宋体" w:hAnsi="宋体"/>
          <w:sz w:val="24"/>
        </w:rPr>
        <w:t>C  室内绿化植物由甲方保管。</w:t>
      </w:r>
    </w:p>
    <w:p>
      <w:pPr>
        <w:spacing w:line="440" w:lineRule="exact"/>
        <w:ind w:left="426"/>
        <w:rPr>
          <w:rFonts w:ascii="宋体" w:hAnsi="宋体"/>
          <w:sz w:val="24"/>
        </w:rPr>
      </w:pPr>
      <w:r>
        <w:rPr>
          <w:rFonts w:hint="eastAsia" w:ascii="宋体" w:hAnsi="宋体"/>
          <w:sz w:val="24"/>
        </w:rPr>
        <w:t>2、乙方责任：</w:t>
      </w:r>
    </w:p>
    <w:p>
      <w:pPr>
        <w:spacing w:line="360" w:lineRule="auto"/>
        <w:ind w:firstLine="480" w:firstLineChars="200"/>
        <w:rPr>
          <w:rFonts w:ascii="宋体" w:hAnsi="宋体"/>
          <w:sz w:val="24"/>
        </w:rPr>
      </w:pPr>
      <w:r>
        <w:rPr>
          <w:rFonts w:hint="eastAsia" w:ascii="宋体" w:hAnsi="宋体"/>
          <w:sz w:val="24"/>
        </w:rPr>
        <w:t>A  负责更换植物，包括运输及每月保养护理，并负责做好养护记录，在摆放植物及日常维护时应注意安全，不得损坏甲方设施，保持现场清洁卫生，做到人走净场；</w:t>
      </w:r>
    </w:p>
    <w:p>
      <w:pPr>
        <w:spacing w:line="360" w:lineRule="auto"/>
        <w:ind w:firstLine="480" w:firstLineChars="200"/>
        <w:rPr>
          <w:rFonts w:ascii="宋体" w:hAnsi="宋体"/>
          <w:sz w:val="24"/>
        </w:rPr>
      </w:pPr>
      <w:r>
        <w:rPr>
          <w:rFonts w:hint="eastAsia" w:ascii="宋体" w:hAnsi="宋体"/>
          <w:sz w:val="24"/>
        </w:rPr>
        <w:t>B  在护养过程中，如由于乙方原因发生室内植物枯黄、败死等现象，乙方必须及时更换，其发生费用由乙方负责；</w:t>
      </w:r>
    </w:p>
    <w:p>
      <w:pPr>
        <w:spacing w:line="360" w:lineRule="auto"/>
        <w:ind w:firstLine="480" w:firstLineChars="200"/>
        <w:rPr>
          <w:rFonts w:ascii="宋体" w:hAnsi="宋体"/>
          <w:sz w:val="24"/>
        </w:rPr>
      </w:pPr>
      <w:r>
        <w:rPr>
          <w:rFonts w:hint="eastAsia" w:ascii="宋体" w:hAnsi="宋体"/>
          <w:sz w:val="24"/>
        </w:rPr>
        <w:t>C  负责除虫药物、肥料、喷壶、水桶、枝剪套盆等；根据不同季节和花卉长势情况做到及时更换，保持应有的新鲜和美观。</w:t>
      </w:r>
    </w:p>
    <w:p>
      <w:pPr>
        <w:spacing w:line="360" w:lineRule="auto"/>
        <w:ind w:firstLine="480" w:firstLineChars="200"/>
        <w:rPr>
          <w:rFonts w:ascii="宋体" w:hAnsi="宋体"/>
          <w:sz w:val="24"/>
        </w:rPr>
      </w:pPr>
      <w:r>
        <w:rPr>
          <w:rFonts w:hint="eastAsia" w:ascii="宋体" w:hAnsi="宋体"/>
          <w:sz w:val="24"/>
        </w:rPr>
        <w:t>D  在养护过程中，甲方可进行不定期的检查。乙方应根据甲方检查的意见进行在两天内予以纠正。</w:t>
      </w:r>
    </w:p>
    <w:p>
      <w:pPr>
        <w:spacing w:line="360" w:lineRule="auto"/>
        <w:ind w:firstLine="480" w:firstLineChars="200"/>
        <w:rPr>
          <w:rFonts w:ascii="宋体" w:hAnsi="宋体"/>
          <w:sz w:val="24"/>
        </w:rPr>
      </w:pPr>
      <w:r>
        <w:rPr>
          <w:rFonts w:hint="eastAsia" w:ascii="宋体" w:hAnsi="宋体"/>
          <w:sz w:val="24"/>
        </w:rPr>
        <w:t>E  甲方如需增加花卉，乙方应优先提供，相关事项双方另行约定。</w:t>
      </w:r>
    </w:p>
    <w:p>
      <w:pPr>
        <w:spacing w:line="360" w:lineRule="auto"/>
        <w:ind w:firstLine="480" w:firstLineChars="200"/>
        <w:rPr>
          <w:rFonts w:ascii="宋体" w:hAnsi="宋体"/>
          <w:sz w:val="24"/>
        </w:rPr>
      </w:pPr>
      <w:r>
        <w:rPr>
          <w:rFonts w:hint="eastAsia" w:ascii="宋体" w:hAnsi="宋体"/>
          <w:sz w:val="24"/>
        </w:rPr>
        <w:t>F  必须严格执行甲方的相关管理规定，严格遵守工作保密原则，严禁对外透露甲方的生产、科研、技术、商业合作等任何消息，未经许可不得进入与养护业务无关的区域，或做与养护业务无关的事项，违者严肃处理并追究相关责任。乙方对乙方员工违反上述保密原则而造成的甲方所有损失，承担连带赔偿责任。</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第五条 工程施工技术：</w:t>
      </w:r>
    </w:p>
    <w:p>
      <w:pPr>
        <w:spacing w:line="440" w:lineRule="exact"/>
        <w:ind w:left="19" w:leftChars="9" w:firstLine="458" w:firstLineChars="191"/>
        <w:rPr>
          <w:rFonts w:ascii="宋体" w:hAnsi="宋体"/>
          <w:sz w:val="24"/>
        </w:rPr>
      </w:pPr>
      <w:r>
        <w:rPr>
          <w:rFonts w:hint="eastAsia" w:ascii="宋体" w:hAnsi="宋体"/>
          <w:sz w:val="24"/>
        </w:rPr>
        <w:t>1、时花的选择：选择耐旱性强、容易生长，花色鲜艳，根部发达，茎低矮，具有较高的观赏价值的时花。时花花期应时，花色艳丽，株型紧凑，着花密度大，脚叶茂盛，叶色正常，无明显病虫害，符合施工规范要求。</w:t>
      </w:r>
    </w:p>
    <w:p>
      <w:pPr>
        <w:spacing w:line="440" w:lineRule="exact"/>
        <w:ind w:left="19" w:leftChars="9" w:firstLine="458" w:firstLineChars="191"/>
        <w:rPr>
          <w:rFonts w:ascii="宋体" w:hAnsi="宋体"/>
          <w:sz w:val="24"/>
        </w:rPr>
      </w:pPr>
      <w:r>
        <w:rPr>
          <w:rFonts w:hint="eastAsia" w:ascii="宋体" w:hAnsi="宋体"/>
          <w:sz w:val="24"/>
        </w:rPr>
        <w:t>2、时花种植及养护：种植时花的株行距以种植后不露土为宜，养护时防止水土流失，适时增加土壤肥力，保证水分充分充足、叶色明亮；及时摘除已凋谢的花朵和变黄脚叶，确保美观。如发现花朵凋谢、叶片萎蔫、发黄、落叶成暗流无生机等现象时及时更换。保持时花植株健壮、枝叶茂盛、新鲜、翠绿、花色艳丽，无病虫害。保持叶面洁净。</w:t>
      </w:r>
    </w:p>
    <w:p>
      <w:pPr>
        <w:spacing w:line="440" w:lineRule="exact"/>
        <w:ind w:left="19" w:leftChars="9" w:firstLine="458" w:firstLineChars="191"/>
        <w:rPr>
          <w:rFonts w:ascii="宋体" w:hAnsi="宋体"/>
          <w:sz w:val="24"/>
        </w:rPr>
      </w:pPr>
      <w:r>
        <w:rPr>
          <w:rFonts w:hint="eastAsia" w:ascii="宋体" w:hAnsi="宋体"/>
          <w:sz w:val="24"/>
        </w:rPr>
        <w:t>3、清场：种植施工完成后，立即清理施工现场四周的施工杂物，施工中维护好各种道路设施，保证道路及施工现场整洁体现文明施工，做到人走场清。</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第六条工作验收：</w:t>
      </w:r>
    </w:p>
    <w:p>
      <w:pPr>
        <w:spacing w:line="440" w:lineRule="exact"/>
        <w:ind w:left="479" w:leftChars="228"/>
        <w:rPr>
          <w:rFonts w:ascii="宋体" w:hAnsi="宋体"/>
          <w:sz w:val="24"/>
        </w:rPr>
      </w:pPr>
      <w:r>
        <w:rPr>
          <w:rFonts w:hint="eastAsia" w:ascii="宋体" w:hAnsi="宋体"/>
          <w:sz w:val="24"/>
        </w:rPr>
        <w:t xml:space="preserve">    乙方按照国家及省、市有关园林工程和现行施工技术规范、规定进行验收。</w:t>
      </w:r>
    </w:p>
    <w:p>
      <w:pPr>
        <w:spacing w:line="440" w:lineRule="exact"/>
        <w:ind w:firstLine="480" w:firstLineChars="200"/>
        <w:rPr>
          <w:rFonts w:ascii="宋体" w:hAnsi="宋体"/>
          <w:sz w:val="24"/>
        </w:rPr>
      </w:pPr>
      <w:r>
        <w:rPr>
          <w:rFonts w:hint="eastAsia" w:ascii="宋体" w:hAnsi="宋体"/>
          <w:sz w:val="24"/>
        </w:rPr>
        <w:t>第七条 合同争议的解决方式</w:t>
      </w:r>
    </w:p>
    <w:p>
      <w:pPr>
        <w:spacing w:line="440" w:lineRule="exact"/>
        <w:ind w:firstLine="480" w:firstLineChars="200"/>
        <w:rPr>
          <w:rFonts w:ascii="宋体" w:hAnsi="宋体"/>
          <w:sz w:val="24"/>
        </w:rPr>
      </w:pPr>
      <w:r>
        <w:rPr>
          <w:rFonts w:hint="eastAsia" w:ascii="宋体" w:hAnsi="宋体"/>
          <w:sz w:val="24"/>
        </w:rPr>
        <w:t>在本合同的执行当中，如发生争议，甲乙双方应尽量协商解决。如协商未果，向甲方住所地人民法院提起诉讼。</w:t>
      </w:r>
    </w:p>
    <w:p>
      <w:pPr>
        <w:numPr>
          <w:ilvl w:val="0"/>
          <w:numId w:val="2"/>
        </w:numPr>
        <w:spacing w:line="440" w:lineRule="exact"/>
        <w:ind w:firstLine="480" w:firstLineChars="200"/>
        <w:rPr>
          <w:rFonts w:ascii="宋体" w:hAnsi="宋体"/>
          <w:sz w:val="24"/>
        </w:rPr>
      </w:pPr>
      <w:r>
        <w:rPr>
          <w:rFonts w:hint="eastAsia" w:ascii="宋体" w:hAnsi="宋体"/>
          <w:sz w:val="24"/>
        </w:rPr>
        <w:t>本合同未尽事宜，双方可签订补充协议，补充协议与本合同具有同等效力。</w:t>
      </w:r>
    </w:p>
    <w:p>
      <w:pPr>
        <w:spacing w:line="440" w:lineRule="exact"/>
        <w:ind w:firstLine="480" w:firstLineChars="200"/>
        <w:rPr>
          <w:rFonts w:ascii="宋体" w:hAnsi="宋体"/>
          <w:sz w:val="24"/>
        </w:rPr>
      </w:pPr>
      <w:r>
        <w:rPr>
          <w:rFonts w:hint="eastAsia" w:ascii="宋体" w:hAnsi="宋体"/>
          <w:sz w:val="24"/>
        </w:rPr>
        <w:t>第九条 本合同未作规定的，按照《中华人民共和国民法典》的规定执行。</w:t>
      </w:r>
    </w:p>
    <w:p>
      <w:pPr>
        <w:spacing w:line="440" w:lineRule="exact"/>
        <w:ind w:firstLine="480" w:firstLineChars="200"/>
        <w:rPr>
          <w:rFonts w:ascii="宋体" w:hAnsi="宋体"/>
          <w:sz w:val="24"/>
        </w:rPr>
      </w:pPr>
      <w:r>
        <w:rPr>
          <w:rFonts w:hint="eastAsia" w:ascii="宋体" w:hAnsi="宋体"/>
          <w:sz w:val="24"/>
        </w:rPr>
        <w:t>本合同一式四份，甲方执三份，乙方执一份，具有同等法律效力。本合同自双方签字盖章起生效。</w:t>
      </w:r>
    </w:p>
    <w:p>
      <w:pPr>
        <w:spacing w:line="440" w:lineRule="exact"/>
        <w:rPr>
          <w:rFonts w:ascii="宋体" w:hAnsi="宋体"/>
          <w:sz w:val="24"/>
        </w:rPr>
      </w:pPr>
    </w:p>
    <w:p>
      <w:pPr>
        <w:spacing w:line="440" w:lineRule="exact"/>
        <w:ind w:firstLine="480" w:firstLineChars="200"/>
        <w:rPr>
          <w:rFonts w:ascii="宋体" w:hAnsi="宋体" w:eastAsia="宋体"/>
          <w:sz w:val="24"/>
        </w:rPr>
      </w:pPr>
      <w:r>
        <w:rPr>
          <w:rFonts w:hint="eastAsia" w:ascii="宋体" w:hAnsi="宋体"/>
          <w:sz w:val="24"/>
        </w:rPr>
        <w:t>甲方：                                     乙方：</w:t>
      </w:r>
    </w:p>
    <w:p>
      <w:pPr>
        <w:tabs>
          <w:tab w:val="left" w:pos="8100"/>
        </w:tabs>
        <w:spacing w:line="495" w:lineRule="exact"/>
        <w:ind w:firstLine="240" w:firstLineChars="100"/>
        <w:rPr>
          <w:rFonts w:ascii="宋体" w:hAnsi="宋体" w:eastAsia="宋体" w:cs="宋体"/>
          <w:bCs/>
          <w:sz w:val="24"/>
        </w:rPr>
      </w:pPr>
      <w:r>
        <w:rPr>
          <w:rFonts w:hint="eastAsia" w:ascii="宋体" w:hAnsi="宋体" w:eastAsia="宋体" w:cs="宋体"/>
          <w:bCs/>
          <w:sz w:val="24"/>
        </w:rPr>
        <w:t>（签章）                                    （签章）</w:t>
      </w:r>
    </w:p>
    <w:p>
      <w:pPr>
        <w:spacing w:line="700" w:lineRule="exact"/>
        <w:ind w:firstLine="480" w:firstLineChars="200"/>
        <w:rPr>
          <w:rFonts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ind w:firstLine="480" w:firstLineChars="200"/>
        <w:rPr>
          <w:rFonts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widowControl/>
        <w:jc w:val="left"/>
        <w:rPr>
          <w:rFonts w:ascii="宋体" w:hAnsi="宋体" w:eastAsia="宋体" w:cs="宋体"/>
          <w:b/>
          <w:bCs/>
          <w:color w:val="0C0C0C"/>
          <w:sz w:val="32"/>
          <w:szCs w:val="32"/>
        </w:rPr>
      </w:pPr>
      <w:r>
        <w:rPr>
          <w:rFonts w:ascii="宋体" w:hAnsi="宋体" w:eastAsia="宋体" w:cs="宋体"/>
          <w:b/>
          <w:bCs/>
          <w:color w:val="0C0C0C"/>
          <w:sz w:val="32"/>
          <w:szCs w:val="32"/>
        </w:rPr>
        <w:br w:type="page"/>
      </w:r>
    </w:p>
    <w:p>
      <w:pPr>
        <w:pStyle w:val="2"/>
        <w:spacing w:line="240" w:lineRule="auto"/>
        <w:ind w:left="0" w:firstLine="0" w:firstLineChars="0"/>
        <w:jc w:val="center"/>
        <w:outlineLvl w:val="0"/>
        <w:rPr>
          <w:rFonts w:ascii="宋体" w:hAnsi="宋体" w:eastAsia="宋体" w:cs="宋体"/>
          <w:b/>
          <w:bCs/>
          <w:color w:val="0C0C0C"/>
          <w:sz w:val="32"/>
          <w:szCs w:val="32"/>
        </w:rPr>
      </w:pPr>
      <w:bookmarkStart w:id="32" w:name="_Toc27475"/>
      <w:r>
        <w:rPr>
          <w:rFonts w:hint="eastAsia" w:ascii="宋体" w:hAnsi="宋体" w:eastAsia="宋体" w:cs="宋体"/>
          <w:b/>
          <w:bCs/>
          <w:color w:val="0C0C0C"/>
          <w:sz w:val="32"/>
          <w:szCs w:val="32"/>
        </w:rPr>
        <w:t>第三章 报价文件格式</w:t>
      </w:r>
      <w:bookmarkEnd w:id="32"/>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3" w:name="_Toc25243"/>
      <w:bookmarkStart w:id="34" w:name="_Toc2026"/>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根据贵方为（项目名称）项目询价采购服务的投标邀请，签字代表（姓名、职务）经正式授权并代表参与报价供应商（供应商名称、地址）提供询价文件规定的全部投标文件2份，并承诺如下：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1、所附投标价格表中规定的应交付的服务投标含税总价为￥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4、本报价函有效期为自评审开始时间之日起90个日历日。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供应商(盖章)：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与本报价有关的一切正式往来信函邮寄地址：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7" w:type="default"/>
          <w:footerReference r:id="rId8" w:type="default"/>
          <w:pgSz w:w="11906" w:h="16838"/>
          <w:pgMar w:top="850" w:right="850" w:bottom="850" w:left="1134" w:header="851" w:footer="992" w:gutter="0"/>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声明：注册于（供应商地址）的（供应商名称）法定代表人（法定代表人职务、姓名）代表本公司授权在下面签字的（供应商代表姓名、身份证号码、职务）为本公司的合法代理人，就贵方组织的人工智能与数字经济广东省实验室（广州）华新科创岛A区主楼一年期（202204-202304）室内绿植租摆服务采购项目，项目编号：PZLAB2022-XJ0408004，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    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供应商代表签字：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供应商全称及公章：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供应商代表身份证复印件（正反两面）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left="0" w:firstLine="0" w:firstLineChars="0"/>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3"/>
    <w:bookmarkEnd w:id="34"/>
    <w:p>
      <w:pPr>
        <w:jc w:val="center"/>
        <w:rPr>
          <w:rFonts w:ascii="宋体" w:hAnsi="宋体" w:cs="宋体"/>
          <w:b/>
          <w:sz w:val="30"/>
          <w:szCs w:val="30"/>
        </w:rPr>
      </w:pPr>
      <w:bookmarkStart w:id="35" w:name="_Toc26914"/>
      <w:bookmarkStart w:id="36" w:name="_Toc2763"/>
      <w:r>
        <w:rPr>
          <w:rFonts w:hint="eastAsia" w:ascii="宋体" w:hAnsi="宋体" w:cs="宋体"/>
          <w:b/>
          <w:sz w:val="30"/>
          <w:szCs w:val="30"/>
        </w:rPr>
        <w:t>附件三、明细报价</w:t>
      </w:r>
      <w:bookmarkEnd w:id="35"/>
      <w:bookmarkEnd w:id="36"/>
      <w:r>
        <w:rPr>
          <w:rFonts w:hint="eastAsia" w:ascii="宋体" w:hAnsi="宋体" w:cs="宋体"/>
          <w:b/>
          <w:sz w:val="30"/>
          <w:szCs w:val="30"/>
        </w:rPr>
        <w:t>单</w:t>
      </w:r>
    </w:p>
    <w:p>
      <w:pPr>
        <w:adjustRightInd w:val="0"/>
        <w:snapToGrid w:val="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供应商名称：</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项目名称：人工智能与数字经济广东省实验室（广州）华新科创岛A区主楼一年期（202204-202304）室内绿植租摆服务</w:t>
      </w:r>
    </w:p>
    <w:p>
      <w:pPr>
        <w:spacing w:line="360" w:lineRule="auto"/>
        <w:ind w:firstLine="480" w:firstLineChars="200"/>
        <w:rPr>
          <w:rFonts w:ascii="宋体" w:hAnsi="宋体" w:eastAsia="宋体" w:cs="宋体"/>
          <w:sz w:val="24"/>
        </w:rPr>
      </w:pPr>
      <w:r>
        <w:rPr>
          <w:rFonts w:hint="eastAsia" w:ascii="宋体" w:hAnsi="宋体" w:eastAsia="宋体" w:cs="宋体"/>
          <w:sz w:val="24"/>
        </w:rPr>
        <w:t>项目编号：PZLAB2022-XJ0408004</w:t>
      </w:r>
    </w:p>
    <w:p>
      <w:pPr>
        <w:spacing w:line="360" w:lineRule="auto"/>
        <w:ind w:firstLine="480" w:firstLineChars="200"/>
        <w:rPr>
          <w:rFonts w:ascii="宋体" w:hAnsi="宋体" w:eastAsia="宋体" w:cs="宋体"/>
          <w:sz w:val="24"/>
        </w:rPr>
      </w:pPr>
      <w:r>
        <w:rPr>
          <w:rFonts w:hint="eastAsia" w:ascii="宋体" w:hAnsi="宋体" w:eastAsia="宋体" w:cs="宋体"/>
          <w:sz w:val="24"/>
        </w:rPr>
        <w:t>货币币种：人民币         货币单位： 元</w:t>
      </w:r>
    </w:p>
    <w:tbl>
      <w:tblPr>
        <w:tblStyle w:val="29"/>
        <w:tblW w:w="9892" w:type="dxa"/>
        <w:tblInd w:w="93" w:type="dxa"/>
        <w:tblLayout w:type="fixed"/>
        <w:tblCellMar>
          <w:top w:w="0" w:type="dxa"/>
          <w:left w:w="108" w:type="dxa"/>
          <w:bottom w:w="0" w:type="dxa"/>
          <w:right w:w="108" w:type="dxa"/>
        </w:tblCellMar>
      </w:tblPr>
      <w:tblGrid>
        <w:gridCol w:w="1382"/>
        <w:gridCol w:w="1560"/>
        <w:gridCol w:w="3900"/>
        <w:gridCol w:w="750"/>
        <w:gridCol w:w="1184"/>
        <w:gridCol w:w="1116"/>
      </w:tblGrid>
      <w:tr>
        <w:tblPrEx>
          <w:tblCellMar>
            <w:top w:w="0" w:type="dxa"/>
            <w:left w:w="108" w:type="dxa"/>
            <w:bottom w:w="0" w:type="dxa"/>
            <w:right w:w="108" w:type="dxa"/>
          </w:tblCellMar>
        </w:tblPrEx>
        <w:trPr>
          <w:trHeight w:val="32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类别</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规格（CM）</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植物品种（含花盘）</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每月单价</w:t>
            </w:r>
            <w:r>
              <w:rPr>
                <w:rFonts w:hint="eastAsia" w:ascii="宋体" w:hAnsi="宋体" w:eastAsia="宋体" w:cs="宋体"/>
                <w:b/>
                <w:bCs/>
                <w:color w:val="000000"/>
                <w:kern w:val="0"/>
                <w:sz w:val="18"/>
                <w:szCs w:val="18"/>
                <w:lang w:bidi="ar"/>
              </w:rPr>
              <w:t>（元）</w:t>
            </w: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每月总价</w:t>
            </w:r>
            <w:r>
              <w:rPr>
                <w:rFonts w:hint="eastAsia" w:ascii="宋体" w:hAnsi="宋体" w:eastAsia="宋体" w:cs="宋体"/>
                <w:b/>
                <w:bCs/>
                <w:color w:val="000000"/>
                <w:kern w:val="0"/>
                <w:sz w:val="18"/>
                <w:szCs w:val="18"/>
                <w:lang w:bidi="ar"/>
              </w:rPr>
              <w:t>（元）</w:t>
            </w: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一类：超大型植物</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高300/冠幅150以上</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富贵树、龙血树、散尾葵、橡皮树</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二类：大型植物A</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高185-250/冠幅60-150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福禄桐、五杆发财树、多杆龙血树</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二类：大型植物B</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高160-180/冠幅60-150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晃伞枫、单杆/三杆发财树、散尾葵、垂叶榕、金山棕、鹅掌柴、大叶伞、橡皮树、玉桂、绿宝石、大叶棕、也门铁、散尾葵、鸭脚木、巴西铁柱、金钱树、造型绿宝</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二类：大型植物C</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高150-180/冠幅60-150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绿萝、富贵竹笼、夏威夷椰子、金钱树</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二类：大型植物D</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高130-150/冠幅40-60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散尾葵、绿萝柱、富贵竹笼、绿宝</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三类：中型植物</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高60-100/冠幅60-80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也门铁、山海带、万年青、绿巨人、巴西美人、孔雀竹芋青叶朱蕉、滴水观音、金心也门铁、春芋、巴西铁、鸭脚木、大叶伞、绿帝王、大斑马、非洲茉莉、富贵竹等、虎尾兰</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四类：小型植物A类</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高45-55，冠幅</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吉祥如意盆景组合、红掌盆景组合、</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146</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四类：小型植物B类</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高25-45，冠幅25-35</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红掌、粉掌、吉利红</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四类：小型植物C类</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高25-45，冠幅25-35</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吊兰、鸟巢蕨、白掌、变叶木、斑马仔、袖珍椰子、富贵竹、太阳神、开心果、绿萝、彩霞变叶木、玛丽安、虎尾兰、三色竹芋、细叶棕竹、金脉爵床、荷兰铁、网纹草、多肉组合</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216</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五类：时花</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高60-80，支装，上盆</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蝴蝶兰</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六类：盆景</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高60-80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小叶紫檀盆景组合、不老松盆景组合、君子兰盆景组合、墨兰盆景组合</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七类：组合A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长度250-400，宽度100-150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含造型花器1、三株拼红掌2、五株拼凤梨2、紫色蝴蝶兰（3支）1、三株拼红掌3、鸟巢蕨4、三株拼红掌1、吉利红3、白色碎石1</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80"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七类：组合B</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长度250-400，宽度100-150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含造型花器1、细叶福禄桐1、绿宝1、三株拼红掌3、鸟巢蕨4、吉利红4、春羽2、白掌6、巴西美人1、蕨类1、黑色碎石1</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28" w:hRule="atLeast"/>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2"/>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2"/>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2"/>
              </w:rPr>
            </w:pPr>
          </w:p>
        </w:tc>
      </w:tr>
    </w:tbl>
    <w:p>
      <w:pPr>
        <w:spacing w:line="440" w:lineRule="exact"/>
        <w:ind w:firstLine="480" w:firstLineChars="200"/>
        <w:rPr>
          <w:rFonts w:ascii="宋体" w:hAnsi="宋体"/>
          <w:sz w:val="24"/>
        </w:rPr>
      </w:pPr>
    </w:p>
    <w:p>
      <w:pPr>
        <w:autoSpaceDE w:val="0"/>
        <w:autoSpaceDN w:val="0"/>
        <w:adjustRightInd w:val="0"/>
        <w:snapToGrid w:val="0"/>
        <w:ind w:right="893"/>
        <w:textAlignment w:val="bottom"/>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供应商授权代表签字：</w:t>
      </w:r>
    </w:p>
    <w:p>
      <w:pPr>
        <w:spacing w:line="360" w:lineRule="auto"/>
        <w:ind w:firstLine="480" w:firstLineChars="200"/>
        <w:rPr>
          <w:rFonts w:ascii="宋体" w:hAnsi="宋体" w:eastAsia="宋体" w:cs="宋体"/>
          <w:sz w:val="24"/>
        </w:rPr>
      </w:pPr>
      <w:r>
        <w:rPr>
          <w:rFonts w:hint="eastAsia" w:ascii="宋体" w:hAnsi="宋体" w:eastAsia="宋体" w:cs="宋体"/>
          <w:sz w:val="24"/>
        </w:rPr>
        <w:t>供应商(盖章):</w:t>
      </w:r>
    </w:p>
    <w:p>
      <w:pPr>
        <w:spacing w:line="360" w:lineRule="auto"/>
        <w:ind w:firstLine="480" w:firstLineChars="200"/>
        <w:rPr>
          <w:rFonts w:ascii="宋体" w:hAnsi="宋体" w:eastAsia="宋体" w:cs="宋体"/>
          <w:sz w:val="24"/>
        </w:rPr>
      </w:pPr>
      <w:r>
        <w:rPr>
          <w:rFonts w:hint="eastAsia" w:ascii="宋体" w:hAnsi="宋体" w:eastAsia="宋体" w:cs="宋体"/>
          <w:sz w:val="24"/>
        </w:rPr>
        <w:t>日期：</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widowControl/>
        <w:jc w:val="left"/>
        <w:rPr>
          <w:rFonts w:ascii="宋体" w:hAnsi="宋体" w:eastAsia="宋体" w:cs="宋体"/>
          <w:b/>
          <w:bCs/>
          <w:color w:val="0C0C0C"/>
          <w:sz w:val="32"/>
          <w:szCs w:val="32"/>
        </w:rPr>
      </w:pPr>
      <w:r>
        <w:rPr>
          <w:rFonts w:ascii="宋体" w:hAnsi="宋体" w:eastAsia="宋体" w:cs="宋体"/>
          <w:b/>
          <w:bCs/>
          <w:color w:val="0C0C0C"/>
          <w:sz w:val="32"/>
          <w:szCs w:val="32"/>
        </w:rPr>
        <w:br w:type="page"/>
      </w:r>
    </w:p>
    <w:bookmarkEnd w:id="22"/>
    <w:bookmarkEnd w:id="23"/>
    <w:p>
      <w:pPr>
        <w:pStyle w:val="2"/>
        <w:spacing w:line="240" w:lineRule="auto"/>
        <w:ind w:left="0" w:firstLine="0" w:firstLineChars="0"/>
        <w:jc w:val="center"/>
        <w:outlineLvl w:val="0"/>
        <w:rPr>
          <w:rFonts w:ascii="宋体" w:hAnsi="宋体" w:eastAsia="宋体" w:cs="宋体"/>
          <w:b/>
          <w:bCs/>
          <w:color w:val="0C0C0C"/>
          <w:sz w:val="32"/>
          <w:szCs w:val="32"/>
        </w:rPr>
      </w:pPr>
      <w:bookmarkStart w:id="37" w:name="_Toc20269"/>
      <w:bookmarkStart w:id="38" w:name="_Toc17923"/>
      <w:bookmarkStart w:id="39" w:name="_Toc1553"/>
      <w:r>
        <w:rPr>
          <w:rFonts w:hint="eastAsia" w:ascii="宋体" w:hAnsi="宋体" w:eastAsia="宋体" w:cs="宋体"/>
          <w:b/>
          <w:bCs/>
          <w:color w:val="0C0C0C"/>
          <w:sz w:val="32"/>
          <w:szCs w:val="32"/>
        </w:rPr>
        <w:t>第四章 项目需求</w:t>
      </w:r>
      <w:bookmarkEnd w:id="37"/>
    </w:p>
    <w:p>
      <w:pPr>
        <w:jc w:val="center"/>
        <w:rPr>
          <w:rFonts w:ascii="宋体" w:hAnsi="宋体" w:eastAsia="宋体" w:cs="宋体"/>
          <w:b/>
          <w:sz w:val="24"/>
        </w:rPr>
      </w:pPr>
    </w:p>
    <w:p>
      <w:pPr>
        <w:spacing w:line="360" w:lineRule="auto"/>
        <w:ind w:firstLine="482" w:firstLineChars="200"/>
        <w:rPr>
          <w:rFonts w:ascii="宋体" w:hAnsi="宋体"/>
          <w:b/>
          <w:bCs/>
          <w:sz w:val="24"/>
          <w:szCs w:val="24"/>
        </w:rPr>
      </w:pPr>
      <w:bookmarkStart w:id="40" w:name="_Toc284162122"/>
      <w:bookmarkStart w:id="41" w:name="_Toc349031078"/>
      <w:bookmarkStart w:id="42" w:name="_Toc475992799"/>
      <w:bookmarkStart w:id="43" w:name="_Toc477437621"/>
      <w:bookmarkStart w:id="44" w:name="_Toc476737081"/>
      <w:bookmarkStart w:id="45" w:name="_Toc476562927"/>
      <w:bookmarkStart w:id="46" w:name="_Toc476212465"/>
      <w:r>
        <w:rPr>
          <w:rFonts w:hint="eastAsia" w:ascii="宋体" w:hAnsi="宋体"/>
          <w:b/>
          <w:bCs/>
          <w:sz w:val="24"/>
          <w:szCs w:val="24"/>
        </w:rPr>
        <w:t>一、项目概况</w:t>
      </w:r>
      <w:bookmarkEnd w:id="40"/>
      <w:bookmarkEnd w:id="41"/>
      <w:bookmarkEnd w:id="42"/>
      <w:bookmarkEnd w:id="43"/>
      <w:bookmarkEnd w:id="44"/>
      <w:bookmarkEnd w:id="45"/>
      <w:bookmarkEnd w:id="46"/>
    </w:p>
    <w:p>
      <w:pPr>
        <w:spacing w:line="360" w:lineRule="auto"/>
        <w:ind w:firstLine="480" w:firstLineChars="200"/>
        <w:rPr>
          <w:rFonts w:ascii="宋体" w:hAnsi="宋体" w:cs="Arial"/>
          <w:sz w:val="24"/>
          <w:szCs w:val="24"/>
        </w:rPr>
      </w:pPr>
      <w:r>
        <w:rPr>
          <w:rFonts w:hint="eastAsia" w:ascii="宋体" w:hAnsi="宋体" w:cs="Arial"/>
          <w:sz w:val="24"/>
          <w:szCs w:val="24"/>
        </w:rPr>
        <w:t>琶洲实验室华新科创岛A区主楼室内绿植租摆要求定期更换、整体养护，以常见植物为主，不摆放名贵物种，参差分明，长势良好。</w:t>
      </w:r>
    </w:p>
    <w:p>
      <w:pPr>
        <w:spacing w:line="360" w:lineRule="auto"/>
        <w:ind w:firstLine="480" w:firstLineChars="200"/>
        <w:rPr>
          <w:rFonts w:ascii="宋体" w:hAnsi="宋体" w:cs="Arial"/>
          <w:sz w:val="24"/>
          <w:szCs w:val="24"/>
        </w:rPr>
      </w:pPr>
      <w:r>
        <w:rPr>
          <w:rFonts w:hint="eastAsia" w:ascii="宋体" w:hAnsi="宋体" w:cs="Arial"/>
          <w:sz w:val="24"/>
          <w:szCs w:val="24"/>
        </w:rPr>
        <w:t>租摆地点及区域：</w:t>
      </w:r>
      <w:r>
        <w:rPr>
          <w:rFonts w:hint="eastAsia" w:ascii="宋体" w:hAnsi="宋体"/>
          <w:sz w:val="24"/>
        </w:rPr>
        <w:t>广州市海珠区桥头大街248号华新科创岛A区主楼1-4层</w:t>
      </w:r>
      <w:r>
        <w:rPr>
          <w:rFonts w:hint="eastAsia" w:ascii="宋体" w:hAnsi="宋体" w:cs="Arial"/>
          <w:sz w:val="24"/>
          <w:szCs w:val="24"/>
        </w:rPr>
        <w:t>，总面积约1.4万平方米。</w:t>
      </w:r>
    </w:p>
    <w:p>
      <w:pPr>
        <w:spacing w:line="360" w:lineRule="auto"/>
        <w:ind w:firstLine="480" w:firstLineChars="200"/>
        <w:rPr>
          <w:rFonts w:ascii="宋体" w:hAnsi="宋体" w:cs="Arial"/>
          <w:sz w:val="24"/>
          <w:szCs w:val="24"/>
        </w:rPr>
      </w:pPr>
      <w:r>
        <w:rPr>
          <w:rFonts w:hint="eastAsia" w:ascii="宋体" w:hAnsi="宋体"/>
          <w:sz w:val="24"/>
          <w:szCs w:val="24"/>
        </w:rPr>
        <w:t>养护服务期限：</w:t>
      </w:r>
      <w:r>
        <w:rPr>
          <w:rFonts w:hint="eastAsia" w:ascii="宋体" w:hAnsi="宋体" w:cs="Arial"/>
          <w:sz w:val="24"/>
          <w:szCs w:val="24"/>
        </w:rPr>
        <w:t>一年（</w:t>
      </w:r>
      <w:r>
        <w:rPr>
          <w:rFonts w:hint="eastAsia" w:ascii="宋体" w:hAnsi="宋体" w:eastAsia="宋体" w:cs="宋体"/>
          <w:sz w:val="24"/>
        </w:rPr>
        <w:t>2022年4月至2023年4月</w:t>
      </w:r>
      <w:bookmarkStart w:id="47" w:name="_Toc349031079"/>
      <w:r>
        <w:rPr>
          <w:rFonts w:hint="eastAsia" w:ascii="宋体" w:hAnsi="宋体" w:cs="Arial"/>
          <w:sz w:val="24"/>
          <w:szCs w:val="24"/>
        </w:rPr>
        <w:t>）。</w:t>
      </w:r>
    </w:p>
    <w:p>
      <w:pPr>
        <w:spacing w:before="156" w:beforeLines="50" w:line="360" w:lineRule="auto"/>
        <w:ind w:firstLine="482" w:firstLineChars="200"/>
        <w:rPr>
          <w:rFonts w:ascii="宋体" w:hAnsi="宋体"/>
          <w:b/>
          <w:bCs/>
          <w:sz w:val="24"/>
          <w:szCs w:val="24"/>
        </w:rPr>
      </w:pPr>
      <w:bookmarkStart w:id="48" w:name="_Toc475992800"/>
      <w:bookmarkStart w:id="49" w:name="_Toc476212466"/>
      <w:bookmarkStart w:id="50" w:name="_Toc477437622"/>
      <w:bookmarkStart w:id="51" w:name="_Toc476737082"/>
      <w:bookmarkStart w:id="52" w:name="_Toc476562928"/>
      <w:r>
        <w:rPr>
          <w:rFonts w:hint="eastAsia" w:ascii="宋体" w:hAnsi="宋体"/>
          <w:b/>
          <w:bCs/>
          <w:sz w:val="24"/>
          <w:szCs w:val="24"/>
        </w:rPr>
        <w:t>二、室内及公共区域指定摆放植物</w:t>
      </w:r>
      <w:bookmarkEnd w:id="47"/>
      <w:bookmarkEnd w:id="48"/>
      <w:bookmarkEnd w:id="49"/>
      <w:bookmarkEnd w:id="50"/>
      <w:bookmarkEnd w:id="51"/>
      <w:bookmarkEnd w:id="52"/>
    </w:p>
    <w:p>
      <w:pPr>
        <w:spacing w:line="360" w:lineRule="auto"/>
        <w:ind w:firstLine="480" w:firstLineChars="200"/>
        <w:rPr>
          <w:rFonts w:ascii="宋体" w:hAnsi="宋体"/>
          <w:sz w:val="24"/>
          <w:szCs w:val="24"/>
        </w:rPr>
      </w:pPr>
      <w:r>
        <w:rPr>
          <w:rFonts w:hint="eastAsia" w:ascii="宋体" w:hAnsi="宋体"/>
          <w:sz w:val="24"/>
          <w:szCs w:val="24"/>
        </w:rPr>
        <w:t>成交供应商必须按采购人需求摆放室内植物，绿植需求分类汇总表如下：</w:t>
      </w:r>
    </w:p>
    <w:tbl>
      <w:tblPr>
        <w:tblStyle w:val="29"/>
        <w:tblW w:w="97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265"/>
        <w:gridCol w:w="491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2" w:type="dxa"/>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类别</w:t>
            </w:r>
          </w:p>
        </w:tc>
        <w:tc>
          <w:tcPr>
            <w:tcW w:w="2265" w:type="dxa"/>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规格（CM）</w:t>
            </w:r>
          </w:p>
        </w:tc>
        <w:tc>
          <w:tcPr>
            <w:tcW w:w="4915" w:type="dxa"/>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植物品种（含花盘）</w:t>
            </w:r>
          </w:p>
        </w:tc>
        <w:tc>
          <w:tcPr>
            <w:tcW w:w="1017" w:type="dxa"/>
            <w:shd w:val="clear" w:color="auto" w:fill="FFFFFF"/>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一类：超大型植物</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高300/冠幅150以上</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富贵树、龙血树、散尾葵、橡皮树</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二类：大型植物A</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高185-250/冠幅60-150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福禄桐、五杆发财树、多杆龙血树</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二类：大型植物B</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高160-180/冠幅60-150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晃伞枫、单杆/三杆发财树、散尾葵、垂叶榕、金山棕、鹅掌柴、大叶伞、橡皮树、玉桂、绿宝石、大叶棕、也门铁、散尾葵、鸭脚木、巴西铁柱、金钱树、造型绿宝</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二类：大型植物C</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高150-180/冠幅60-150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绿萝、富贵竹笼、夏威夷椰子、金钱树</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二类：大型植物D</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高130-150/冠幅40-60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散尾葵、绿萝柱、富贵竹笼、绿宝</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三类：中型植物</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高60-100/冠幅60-80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也门铁、山海带、万年青、绿巨人、巴西美人、孔雀竹芋青叶朱蕉、滴水观音、金心也门铁、春芋、巴西铁、鸭脚木、大叶伞、绿帝王、大斑马、非洲茉莉、富贵竹等、虎尾兰</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四类：小型植物A类</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高45-55，冠幅</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吉祥如意盆景组合、红掌盆景组合、</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四类：小型植物B类</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高25-45，冠幅25-35</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红掌、粉掌、吉利红</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四类：小型植物C类</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高25-45，冠幅25-35</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吊兰、鸟巢蕨、白掌、变叶木、斑马仔、袖珍椰子、富贵竹、太阳神、开心果、绿萝、彩霞变叶木、玛丽安、虎尾兰、三色竹芋、细叶棕竹、金脉爵床、荷兰铁、网纹草、多肉组合</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五类：时花</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高60-80，支装，上盆</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蝴蝶兰</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六类：盆景</w:t>
            </w:r>
          </w:p>
        </w:tc>
        <w:tc>
          <w:tcPr>
            <w:tcW w:w="226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高60-80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小叶紫檀盆景组合、不老松盆景组合、君子兰盆景组合、墨兰盆景组合</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七类：组合A</w:t>
            </w:r>
          </w:p>
        </w:tc>
        <w:tc>
          <w:tcPr>
            <w:tcW w:w="2265" w:type="dxa"/>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长度250-400，宽度100-150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含造型花器1、三株拼红掌2、五株拼凤梨2、紫色蝴蝶兰（3支）1、三株拼红掌3、鸟巢蕨4、三株拼红掌1、吉利红3、白色碎石1</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2"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七类：组合B</w:t>
            </w:r>
          </w:p>
        </w:tc>
        <w:tc>
          <w:tcPr>
            <w:tcW w:w="2265" w:type="dxa"/>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长度250-400，宽度100-150</w:t>
            </w:r>
          </w:p>
        </w:tc>
        <w:tc>
          <w:tcPr>
            <w:tcW w:w="49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含造型花器1、细叶福禄桐1、绿宝1、三株拼红掌3、鸟巢蕨4、吉利红4、春羽2、白掌6、巴西美人1、蕨类1、黑色碎石1</w:t>
            </w:r>
          </w:p>
        </w:tc>
        <w:tc>
          <w:tcPr>
            <w:tcW w:w="1017" w:type="dxa"/>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bl>
    <w:p>
      <w:pPr>
        <w:rPr>
          <w:rFonts w:ascii="宋体" w:hAnsi="宋体"/>
          <w:sz w:val="24"/>
          <w:szCs w:val="24"/>
        </w:rPr>
      </w:pPr>
    </w:p>
    <w:p>
      <w:pPr>
        <w:spacing w:before="156" w:beforeLines="50" w:line="360" w:lineRule="auto"/>
        <w:ind w:firstLine="482" w:firstLineChars="200"/>
        <w:rPr>
          <w:rFonts w:ascii="宋体" w:hAnsi="宋体"/>
          <w:b/>
          <w:bCs/>
          <w:sz w:val="24"/>
          <w:szCs w:val="24"/>
        </w:rPr>
      </w:pPr>
      <w:bookmarkStart w:id="53" w:name="_Toc476737083"/>
      <w:bookmarkStart w:id="54" w:name="_Toc476212467"/>
      <w:bookmarkStart w:id="55" w:name="_Toc475992801"/>
      <w:bookmarkStart w:id="56" w:name="_Toc349031080"/>
      <w:bookmarkStart w:id="57" w:name="_Toc476562929"/>
      <w:bookmarkStart w:id="58" w:name="_Toc477437623"/>
      <w:bookmarkStart w:id="59" w:name="_Toc284162124"/>
      <w:r>
        <w:rPr>
          <w:rFonts w:hint="eastAsia" w:ascii="宋体" w:hAnsi="宋体"/>
          <w:b/>
          <w:bCs/>
          <w:sz w:val="24"/>
          <w:szCs w:val="24"/>
        </w:rPr>
        <w:t>三、室内植物、花卉养护标准</w:t>
      </w:r>
      <w:bookmarkEnd w:id="53"/>
      <w:bookmarkEnd w:id="54"/>
      <w:bookmarkEnd w:id="55"/>
      <w:bookmarkEnd w:id="56"/>
      <w:bookmarkEnd w:id="57"/>
      <w:bookmarkEnd w:id="58"/>
      <w:bookmarkEnd w:id="59"/>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（一）所有备换植物在使用前先喷一次广谱性杀虫药，以防带入病虫及蝇蚊。</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（二）植株丰满健壮，株型自然匀称。叶面干净光亮，无灰尘赃物，无明显病斑，无明显虫害，无残留害虫。</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（三）植株无残枝、黄叶。对叶片叶尖存有少许黄尾的，要合理修剪，保持株形美观自然。</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（四）保证植物见干见湿，不过量浇水，又不缺水份，保持植物对生长水分的需求。</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（五）保持植物的花盆、器皿干净整洁，无赃污，花盆内无杂物、垃圾，对损坏残缺的花盆套缸及时更换，做到进场无烂盆坏盆。</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（六）植物的底碟、套缸、花盆应合适配套，不大不小美观大方，底碟、套缸、花盆的颜色搭配适当。</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（七）保持花盆、底碟、套缸内无泥垢、脏水，定期清洗，干净整洁，每次养护完毕，清理现场保持现场清洁。</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（八）植物花卉在摆放期间要保证其生长需要，必需定期施用肥料，施用的肥料应为无异味、无毒的有机肥或高效无机肥，但要保证无刺激性气味，保证摆放环境清新自然。对虫害严重的应更换。</w:t>
      </w:r>
    </w:p>
    <w:p>
      <w:pPr>
        <w:tabs>
          <w:tab w:val="left" w:pos="720"/>
          <w:tab w:val="left" w:pos="1260"/>
        </w:tabs>
        <w:spacing w:line="360" w:lineRule="auto"/>
        <w:ind w:firstLine="480" w:firstLineChars="200"/>
        <w:rPr>
          <w:rFonts w:ascii="宋体" w:hAnsi="宋体"/>
          <w:sz w:val="24"/>
          <w:szCs w:val="24"/>
        </w:rPr>
      </w:pPr>
      <w:r>
        <w:rPr>
          <w:rFonts w:hint="eastAsia" w:ascii="宋体" w:hAnsi="宋体"/>
          <w:sz w:val="24"/>
          <w:szCs w:val="24"/>
        </w:rPr>
        <w:t>（九）保证摆放植物观赏性，对叶片少于植株1/2以上的、或没有观赏性的植物定期更换，对特殊情况，配合采购人做好更换调整。</w:t>
      </w:r>
    </w:p>
    <w:p>
      <w:pPr>
        <w:spacing w:before="156" w:beforeLines="50" w:line="360" w:lineRule="auto"/>
        <w:ind w:firstLine="482" w:firstLineChars="200"/>
        <w:rPr>
          <w:rFonts w:ascii="宋体" w:hAnsi="宋体"/>
          <w:b/>
          <w:bCs/>
          <w:sz w:val="24"/>
          <w:szCs w:val="24"/>
        </w:rPr>
      </w:pPr>
      <w:bookmarkStart w:id="60" w:name="_Toc349031081"/>
      <w:bookmarkStart w:id="61" w:name="_Toc476562930"/>
      <w:bookmarkStart w:id="62" w:name="_Toc284162125"/>
      <w:bookmarkStart w:id="63" w:name="_Toc477437624"/>
      <w:bookmarkStart w:id="64" w:name="_Toc475992802"/>
      <w:bookmarkStart w:id="65" w:name="_Toc476212468"/>
      <w:bookmarkStart w:id="66" w:name="_Toc476737084"/>
      <w:bookmarkStart w:id="67" w:name="_Toc175644392"/>
      <w:bookmarkStart w:id="68" w:name="_Toc101951261"/>
      <w:r>
        <w:rPr>
          <w:rFonts w:hint="eastAsia" w:ascii="宋体" w:hAnsi="宋体"/>
          <w:b/>
          <w:bCs/>
          <w:sz w:val="24"/>
          <w:szCs w:val="24"/>
        </w:rPr>
        <w:t>四、室内植物租摆管理</w:t>
      </w:r>
      <w:bookmarkEnd w:id="60"/>
      <w:bookmarkEnd w:id="61"/>
      <w:bookmarkEnd w:id="62"/>
      <w:bookmarkEnd w:id="63"/>
      <w:bookmarkEnd w:id="64"/>
      <w:bookmarkEnd w:id="65"/>
      <w:bookmarkEnd w:id="66"/>
    </w:p>
    <w:p>
      <w:pPr>
        <w:tabs>
          <w:tab w:val="left" w:pos="0"/>
          <w:tab w:val="left" w:pos="900"/>
          <w:tab w:val="left" w:pos="1260"/>
        </w:tabs>
        <w:spacing w:line="360" w:lineRule="auto"/>
        <w:ind w:firstLine="480" w:firstLineChars="200"/>
        <w:rPr>
          <w:rFonts w:ascii="宋体" w:hAnsi="宋体"/>
          <w:sz w:val="24"/>
          <w:szCs w:val="24"/>
        </w:rPr>
      </w:pPr>
      <w:r>
        <w:rPr>
          <w:rFonts w:hint="eastAsia" w:ascii="宋体" w:hAnsi="宋体"/>
          <w:sz w:val="24"/>
          <w:szCs w:val="24"/>
        </w:rPr>
        <w:t>（一）租摆范围包括主楼1-4层范围内的绿化植物租摆和养护。</w:t>
      </w:r>
    </w:p>
    <w:p>
      <w:pPr>
        <w:tabs>
          <w:tab w:val="left" w:pos="0"/>
          <w:tab w:val="left" w:pos="900"/>
          <w:tab w:val="left" w:pos="1260"/>
        </w:tabs>
        <w:spacing w:line="360" w:lineRule="auto"/>
        <w:ind w:firstLine="480" w:firstLineChars="200"/>
        <w:rPr>
          <w:rFonts w:ascii="宋体" w:hAnsi="宋体"/>
          <w:sz w:val="24"/>
          <w:szCs w:val="24"/>
        </w:rPr>
      </w:pPr>
      <w:r>
        <w:rPr>
          <w:rFonts w:hint="eastAsia" w:ascii="宋体" w:hAnsi="宋体"/>
          <w:sz w:val="24"/>
          <w:szCs w:val="24"/>
        </w:rPr>
        <w:t>（二）重大会议或特殊情况（如上级领导来检查等）应根据采购人需求进行增加摆设，盆花摆设的地点、规格、数量等要按采购人要求选定，成交供应商需负责布场及撤花清场。</w:t>
      </w:r>
    </w:p>
    <w:p>
      <w:pPr>
        <w:tabs>
          <w:tab w:val="left" w:pos="0"/>
          <w:tab w:val="left" w:pos="900"/>
          <w:tab w:val="left" w:pos="1260"/>
        </w:tabs>
        <w:spacing w:line="360" w:lineRule="auto"/>
        <w:ind w:firstLine="480" w:firstLineChars="200"/>
        <w:rPr>
          <w:rFonts w:ascii="宋体" w:hAnsi="宋体"/>
          <w:sz w:val="24"/>
          <w:szCs w:val="24"/>
        </w:rPr>
      </w:pPr>
      <w:r>
        <w:rPr>
          <w:rFonts w:hint="eastAsia" w:ascii="宋体" w:hAnsi="宋体"/>
          <w:sz w:val="24"/>
          <w:szCs w:val="24"/>
        </w:rPr>
        <w:t>（三）养护所需的水电费由采购人负责承担。</w:t>
      </w:r>
    </w:p>
    <w:p>
      <w:pPr>
        <w:tabs>
          <w:tab w:val="left" w:pos="0"/>
          <w:tab w:val="left" w:pos="900"/>
          <w:tab w:val="left" w:pos="1260"/>
        </w:tabs>
        <w:spacing w:line="360" w:lineRule="auto"/>
        <w:ind w:firstLine="480" w:firstLineChars="200"/>
        <w:rPr>
          <w:rFonts w:ascii="宋体" w:hAnsi="宋体"/>
          <w:sz w:val="24"/>
          <w:szCs w:val="24"/>
        </w:rPr>
      </w:pPr>
      <w:r>
        <w:rPr>
          <w:rFonts w:hint="eastAsia" w:ascii="宋体" w:hAnsi="宋体"/>
          <w:sz w:val="24"/>
          <w:szCs w:val="24"/>
        </w:rPr>
        <w:t>（四）养护所需的工具由成交供应商自行解决，成交供应商须根据养护需要及采购人的要求自行购置所需工具。</w:t>
      </w:r>
    </w:p>
    <w:p>
      <w:pPr>
        <w:tabs>
          <w:tab w:val="left" w:pos="0"/>
          <w:tab w:val="left" w:pos="900"/>
          <w:tab w:val="left" w:pos="1260"/>
        </w:tabs>
        <w:spacing w:line="360" w:lineRule="auto"/>
        <w:ind w:firstLine="480" w:firstLineChars="200"/>
        <w:rPr>
          <w:rFonts w:ascii="宋体" w:hAnsi="宋体"/>
          <w:sz w:val="24"/>
          <w:szCs w:val="24"/>
        </w:rPr>
      </w:pPr>
      <w:r>
        <w:rPr>
          <w:rFonts w:hint="eastAsia" w:ascii="宋体" w:hAnsi="宋体"/>
          <w:sz w:val="24"/>
          <w:szCs w:val="24"/>
        </w:rPr>
        <w:t>（五）采购人将按照“室内植物、花卉养护管理标准”的要求进行不定期检查，发现不符合养护技术标准的，采购人向成交供应商发出整改通知，成交供应商必须在3天内整改完毕。成交供应商在服务期内接到采购人发出的整改通知三次或以上的，采购人有权终止采购合同，且成交供应商必须赔偿由此给采购人造成的所有损失。</w:t>
      </w:r>
    </w:p>
    <w:p>
      <w:pPr>
        <w:tabs>
          <w:tab w:val="left" w:pos="0"/>
          <w:tab w:val="left" w:pos="900"/>
          <w:tab w:val="left" w:pos="1260"/>
        </w:tabs>
        <w:spacing w:line="360" w:lineRule="auto"/>
        <w:ind w:firstLine="480" w:firstLineChars="200"/>
        <w:rPr>
          <w:rFonts w:ascii="宋体" w:hAnsi="宋体"/>
          <w:sz w:val="24"/>
          <w:szCs w:val="24"/>
        </w:rPr>
      </w:pPr>
      <w:r>
        <w:rPr>
          <w:rFonts w:hint="eastAsia" w:ascii="宋体" w:hAnsi="宋体"/>
          <w:sz w:val="24"/>
          <w:szCs w:val="24"/>
        </w:rPr>
        <w:t>（六）养护要求：养护期内，应及时更新复壮受损苗木等，按植物生态特性：喜阳、喜阴、耐旱、耐湿等分别养护，且根据植物生长不同阶段及时调整，保持丰富的层次和群落结构。在养护期内负责清杂物、浇水、追肥、修剪整形、抹不定芽、防风、防治害虫病（应选用无公害农药）、除杂草、排渍除涝等。</w:t>
      </w:r>
    </w:p>
    <w:p>
      <w:pPr>
        <w:spacing w:before="156" w:beforeLines="50" w:line="360" w:lineRule="auto"/>
        <w:ind w:firstLine="482" w:firstLineChars="200"/>
        <w:rPr>
          <w:rFonts w:ascii="宋体" w:hAnsi="宋体"/>
          <w:b/>
          <w:bCs/>
          <w:sz w:val="24"/>
          <w:szCs w:val="24"/>
        </w:rPr>
      </w:pPr>
      <w:bookmarkStart w:id="69" w:name="_Toc476212469"/>
      <w:bookmarkStart w:id="70" w:name="_Toc284162126"/>
      <w:bookmarkStart w:id="71" w:name="_Toc476562931"/>
      <w:bookmarkStart w:id="72" w:name="_Toc475992803"/>
      <w:bookmarkStart w:id="73" w:name="_Toc476737085"/>
      <w:bookmarkStart w:id="74" w:name="_Toc349031082"/>
      <w:bookmarkStart w:id="75" w:name="_Toc477437625"/>
      <w:r>
        <w:rPr>
          <w:rFonts w:hint="eastAsia" w:ascii="宋体" w:hAnsi="宋体"/>
          <w:b/>
          <w:bCs/>
          <w:sz w:val="24"/>
          <w:szCs w:val="24"/>
        </w:rPr>
        <w:t>五、成交供应商责任</w:t>
      </w:r>
      <w:bookmarkEnd w:id="69"/>
      <w:bookmarkEnd w:id="70"/>
      <w:bookmarkEnd w:id="71"/>
      <w:bookmarkEnd w:id="72"/>
      <w:bookmarkEnd w:id="73"/>
      <w:bookmarkEnd w:id="74"/>
      <w:bookmarkEnd w:id="75"/>
    </w:p>
    <w:p>
      <w:pPr>
        <w:tabs>
          <w:tab w:val="left" w:pos="180"/>
          <w:tab w:val="left" w:pos="1260"/>
        </w:tabs>
        <w:spacing w:line="360" w:lineRule="auto"/>
        <w:ind w:firstLine="480" w:firstLineChars="200"/>
        <w:rPr>
          <w:rFonts w:ascii="宋体" w:hAnsi="宋体"/>
          <w:sz w:val="24"/>
          <w:szCs w:val="24"/>
        </w:rPr>
      </w:pPr>
      <w:r>
        <w:rPr>
          <w:rFonts w:hint="eastAsia" w:ascii="宋体" w:hAnsi="宋体"/>
          <w:sz w:val="24"/>
          <w:szCs w:val="24"/>
        </w:rPr>
        <w:t>（一）</w:t>
      </w:r>
      <w:r>
        <w:rPr>
          <w:rFonts w:hint="eastAsia" w:ascii="宋体" w:hAnsi="宋体"/>
          <w:sz w:val="24"/>
        </w:rPr>
        <w:t>必须严格执行采购人的相关管理规定，严格遵守保密原则，严禁对外透露采购人的保密消息，违者须追究相关法律责任</w:t>
      </w:r>
      <w:r>
        <w:rPr>
          <w:rFonts w:hint="eastAsia" w:ascii="宋体" w:hAnsi="宋体"/>
          <w:sz w:val="24"/>
          <w:szCs w:val="24"/>
        </w:rPr>
        <w:t>。</w:t>
      </w:r>
    </w:p>
    <w:p>
      <w:pPr>
        <w:tabs>
          <w:tab w:val="left" w:pos="180"/>
          <w:tab w:val="left" w:pos="1260"/>
        </w:tabs>
        <w:spacing w:line="360" w:lineRule="auto"/>
        <w:ind w:firstLine="480" w:firstLineChars="200"/>
        <w:rPr>
          <w:rFonts w:ascii="宋体" w:hAnsi="宋体"/>
          <w:sz w:val="24"/>
          <w:szCs w:val="24"/>
        </w:rPr>
      </w:pPr>
      <w:r>
        <w:rPr>
          <w:rFonts w:hint="eastAsia" w:ascii="宋体" w:hAnsi="宋体"/>
          <w:sz w:val="24"/>
          <w:szCs w:val="24"/>
        </w:rPr>
        <w:t>（二）在管理服务期内由于成交供应商责任造成来访群众、采购人工作人员人身伤亡和财产损失的，由成交供应商承担全部责任并负责赔偿。</w:t>
      </w:r>
    </w:p>
    <w:p>
      <w:pPr>
        <w:tabs>
          <w:tab w:val="left" w:pos="180"/>
          <w:tab w:val="left" w:pos="1260"/>
        </w:tabs>
        <w:spacing w:line="360" w:lineRule="auto"/>
        <w:ind w:firstLine="480" w:firstLineChars="200"/>
        <w:rPr>
          <w:rFonts w:ascii="宋体" w:hAnsi="宋体"/>
          <w:sz w:val="24"/>
          <w:szCs w:val="24"/>
        </w:rPr>
      </w:pPr>
      <w:r>
        <w:rPr>
          <w:rFonts w:hint="eastAsia" w:ascii="宋体" w:hAnsi="宋体"/>
          <w:sz w:val="24"/>
          <w:szCs w:val="24"/>
        </w:rPr>
        <w:t>（三）成交供应商工作人员在办公楼范围内所造成一切后果及损失，由成交供应商承担全部法律责任并负责赔偿。</w:t>
      </w:r>
    </w:p>
    <w:p>
      <w:pPr>
        <w:tabs>
          <w:tab w:val="left" w:pos="180"/>
          <w:tab w:val="left" w:pos="1260"/>
        </w:tabs>
        <w:spacing w:line="360" w:lineRule="auto"/>
        <w:ind w:firstLine="480" w:firstLineChars="200"/>
        <w:rPr>
          <w:rFonts w:ascii="宋体" w:hAnsi="宋体"/>
          <w:sz w:val="24"/>
          <w:szCs w:val="24"/>
        </w:rPr>
      </w:pPr>
      <w:r>
        <w:rPr>
          <w:rFonts w:hint="eastAsia" w:ascii="宋体" w:hAnsi="宋体"/>
          <w:sz w:val="24"/>
          <w:szCs w:val="24"/>
        </w:rPr>
        <w:t>（四）成交供应商必须承担和支付所属员工的工资福利、体检费。依照劳动法律法规、广州市相关政策承担和交缴所属员工的社会保障、节假日补助、住房公积金及规定的税费等费用。配备统一工作服及工作牌。</w:t>
      </w:r>
    </w:p>
    <w:p>
      <w:pPr>
        <w:spacing w:before="156" w:beforeLines="50" w:line="360" w:lineRule="auto"/>
        <w:ind w:firstLine="482" w:firstLineChars="200"/>
        <w:rPr>
          <w:rFonts w:ascii="宋体" w:hAnsi="宋体"/>
          <w:b/>
          <w:bCs/>
          <w:sz w:val="24"/>
          <w:szCs w:val="24"/>
        </w:rPr>
      </w:pPr>
      <w:bookmarkStart w:id="76" w:name="_Toc284162127"/>
      <w:bookmarkStart w:id="77" w:name="_Toc477437626"/>
      <w:bookmarkStart w:id="78" w:name="_Toc476737086"/>
      <w:bookmarkStart w:id="79" w:name="_Toc349031083"/>
      <w:bookmarkStart w:id="80" w:name="_Toc476562932"/>
      <w:bookmarkStart w:id="81" w:name="_Toc476212470"/>
      <w:bookmarkStart w:id="82" w:name="_Toc475992804"/>
      <w:r>
        <w:rPr>
          <w:rFonts w:hint="eastAsia" w:ascii="宋体" w:hAnsi="宋体"/>
          <w:b/>
          <w:bCs/>
          <w:sz w:val="24"/>
          <w:szCs w:val="24"/>
        </w:rPr>
        <w:t>六、其他要求</w:t>
      </w:r>
      <w:bookmarkEnd w:id="76"/>
      <w:bookmarkEnd w:id="77"/>
      <w:bookmarkEnd w:id="78"/>
      <w:bookmarkEnd w:id="79"/>
      <w:bookmarkEnd w:id="80"/>
      <w:bookmarkEnd w:id="81"/>
      <w:bookmarkEnd w:id="82"/>
    </w:p>
    <w:p>
      <w:pPr>
        <w:tabs>
          <w:tab w:val="left" w:pos="1260"/>
        </w:tabs>
        <w:spacing w:line="360" w:lineRule="auto"/>
        <w:ind w:firstLine="480" w:firstLineChars="200"/>
        <w:rPr>
          <w:rFonts w:ascii="宋体" w:hAnsi="宋体"/>
          <w:sz w:val="24"/>
          <w:szCs w:val="24"/>
        </w:rPr>
      </w:pPr>
      <w:r>
        <w:rPr>
          <w:rFonts w:hint="eastAsia" w:ascii="宋体" w:hAnsi="宋体"/>
          <w:sz w:val="24"/>
          <w:szCs w:val="24"/>
        </w:rPr>
        <w:t>（一）未经采购人书面同意，成交供应商不得将项目转让给第三方，更不得将成交项目进行分拆或分包、转包。</w:t>
      </w:r>
    </w:p>
    <w:p>
      <w:pPr>
        <w:spacing w:line="440" w:lineRule="exact"/>
        <w:ind w:firstLine="480" w:firstLineChars="200"/>
        <w:rPr>
          <w:rFonts w:ascii="宋体" w:hAnsi="宋体"/>
          <w:sz w:val="24"/>
          <w:szCs w:val="24"/>
        </w:rPr>
      </w:pPr>
      <w:r>
        <w:rPr>
          <w:rFonts w:hint="eastAsia" w:ascii="宋体" w:hAnsi="宋体"/>
          <w:sz w:val="24"/>
          <w:szCs w:val="24"/>
        </w:rPr>
        <w:t>（二）成交供应商须设立专职的养护及管理人员，遇采购人开展重大政务活动，成交供应商应提前负责会场的绿化布置工作，相关布置工作要根据会议需求无条件配合，满足采购人需要。</w:t>
      </w:r>
      <w:bookmarkEnd w:id="67"/>
      <w:bookmarkEnd w:id="68"/>
    </w:p>
    <w:p>
      <w:pPr>
        <w:pStyle w:val="25"/>
        <w:spacing w:beforeAutospacing="0" w:afterAutospacing="0" w:line="360" w:lineRule="auto"/>
        <w:ind w:left="17" w:leftChars="8" w:firstLine="391" w:firstLineChars="163"/>
        <w:rPr>
          <w:rFonts w:asciiTheme="minorEastAsia" w:hAnsiTheme="minorEastAsia" w:cstheme="minorEastAsia"/>
          <w:szCs w:val="24"/>
        </w:rPr>
      </w:pPr>
    </w:p>
    <w:bookmarkEnd w:id="38"/>
    <w:bookmarkEnd w:id="39"/>
    <w:p/>
    <w:p/>
    <w:p>
      <w:pPr>
        <w:tabs>
          <w:tab w:val="left" w:pos="972"/>
        </w:tabs>
        <w:jc w:val="left"/>
        <w:rPr>
          <w:rFonts w:hAnsi="宋体" w:eastAsia="宋体" w:cs="宋体"/>
          <w:sz w:val="24"/>
        </w:rPr>
      </w:pPr>
    </w:p>
    <w:sectPr>
      <w:headerReference r:id="rId9" w:type="default"/>
      <w:footerReference r:id="rId10" w:type="default"/>
      <w:pgSz w:w="11906" w:h="16838"/>
      <w:pgMar w:top="850" w:right="850"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6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K981AAAAAMBAAAPAAAAAAAAAAEAIAAAACIAAABk&#10;cnMvZG93bnJldi54bWxQSwECFAAUAAAACACHTuJAzIiEnNEBAACVAwAADgAAAAAAAAABACAAAAAj&#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p>
    <w:pPr>
      <w:pStyle w:val="6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6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9155" cy="147955"/>
              <wp:effectExtent l="0" t="0" r="0" b="0"/>
              <wp:wrapNone/>
              <wp:docPr id="6"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16 页</w:t>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1.65pt;width:67.65pt;mso-position-horizontal:center;mso-position-horizontal-relative:margin;mso-wrap-style:none;z-index:251662336;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yMuD/v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16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dcr3zUAAAAAwEAAA8AAAAAAAAAAQAgAAAAIgAAAGRy&#10;cy9kb3ducmV2LnhtbFBLAQIUABQAAAAIAIdO4kD/LqMt0AEAAJUDAAAOAAAAAAAAAAEAIAAAACMB&#10;AABkcnMvZTJvRG9jLnhtbFBLBQYAAAAABgAGAFkBAABlBQAAAAA=&#10;">
              <v:fill on="f" focussize="0,0"/>
              <v:stroke on="f" weight="1.25pt"/>
              <v:imagedata o:title=""/>
              <o:lock v:ext="edit" aspectratio="f"/>
              <v:textbox inset="0mm,0mm,0mm,0mm" style="mso-fit-shape-to-text:t;">
                <w:txbxContent>
                  <w:p/>
                </w:txbxContent>
              </v:textbox>
            </v:shape>
          </w:pict>
        </mc:Fallback>
      </mc:AlternateContent>
    </w:r>
  </w:p>
  <w:p>
    <w:pPr>
      <w:pStyle w:val="6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6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859155" cy="147955"/>
              <wp:effectExtent l="0" t="0" r="0" b="0"/>
              <wp:wrapNone/>
              <wp:docPr id="4"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16 页</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65pt;width:67.65pt;mso-position-horizontal:center;mso-position-horizontal-relative:margin;mso-wrap-style:none;z-index:251663360;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0A3+u/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16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625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61312;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K981AAAAAMBAAAPAAAAAAAAAAEAIAAAACIAAABk&#10;cnMvZG93bnJldi54bWxQSwECFAAUAAAACACHTuJA68K6JdEBAACVAwAADgAAAAAAAAABACAAAAAj&#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p>
    <w:pPr>
      <w:pStyle w:val="67"/>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59155" cy="147955"/>
              <wp:effectExtent l="0" t="0" r="0" b="0"/>
              <wp:wrapNone/>
              <wp:docPr id="2"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16 页</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67.65pt;mso-position-horizontal:center;mso-position-horizontal-relative:margin;mso-wrap-style:none;z-index:25166438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1YZnSAAAABAEAAA8AAAAAAAAAAQAgAAAAIgAAAGRycy9kb3ducmV2LnhtbFBL&#10;AQIUABQAAAAIAIdO4kBXA0vu/AEAAAQEAAAOAAAAAAAAAAEAIAAAACEBAABkcnMvZTJvRG9jLnht&#10;bFBLBQYAAAAABgAGAFkBAACPBQ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16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16 页</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1.65pt;width:76.75pt;mso-position-horizontal:center;mso-position-horizontal-relative:margin;mso-wrap-style:none;z-index:251665408;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9uWx0gAAAAQBAAAPAAAAAAAAAAEAIAAAACIAAABkcnMvZG93bnJldi54bWxQ&#10;SwECFAAUAAAACACHTuJApG9yrf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16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D3401"/>
    <w:multiLevelType w:val="singleLevel"/>
    <w:tmpl w:val="9B4D3401"/>
    <w:lvl w:ilvl="0" w:tentative="0">
      <w:start w:val="8"/>
      <w:numFmt w:val="chineseCounting"/>
      <w:suff w:val="space"/>
      <w:lvlText w:val="第%1条"/>
      <w:lvlJc w:val="left"/>
      <w:rPr>
        <w:rFonts w:hint="eastAsia"/>
      </w:rPr>
    </w:lvl>
  </w:abstractNum>
  <w:abstractNum w:abstractNumId="1">
    <w:nsid w:val="096F3CDD"/>
    <w:multiLevelType w:val="singleLevel"/>
    <w:tmpl w:val="096F3CD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D8"/>
    <w:rsid w:val="000219C6"/>
    <w:rsid w:val="000364F5"/>
    <w:rsid w:val="0005050C"/>
    <w:rsid w:val="00060E33"/>
    <w:rsid w:val="000665D8"/>
    <w:rsid w:val="000813E6"/>
    <w:rsid w:val="000B6CE0"/>
    <w:rsid w:val="000B7299"/>
    <w:rsid w:val="000C1F2B"/>
    <w:rsid w:val="000C2EDF"/>
    <w:rsid w:val="000D3A47"/>
    <w:rsid w:val="000D6CA9"/>
    <w:rsid w:val="000E6787"/>
    <w:rsid w:val="001068E7"/>
    <w:rsid w:val="001104AF"/>
    <w:rsid w:val="001271E1"/>
    <w:rsid w:val="00153B85"/>
    <w:rsid w:val="001C2574"/>
    <w:rsid w:val="001E5032"/>
    <w:rsid w:val="001E5F12"/>
    <w:rsid w:val="00226B61"/>
    <w:rsid w:val="002551D9"/>
    <w:rsid w:val="00281ECF"/>
    <w:rsid w:val="00292877"/>
    <w:rsid w:val="00293738"/>
    <w:rsid w:val="002C2B20"/>
    <w:rsid w:val="00300030"/>
    <w:rsid w:val="0030286A"/>
    <w:rsid w:val="003148F3"/>
    <w:rsid w:val="00324FCB"/>
    <w:rsid w:val="00352B80"/>
    <w:rsid w:val="003B19CE"/>
    <w:rsid w:val="003C5AEE"/>
    <w:rsid w:val="003E23E2"/>
    <w:rsid w:val="003F7417"/>
    <w:rsid w:val="004221C0"/>
    <w:rsid w:val="00480996"/>
    <w:rsid w:val="004A7F28"/>
    <w:rsid w:val="004C5BE6"/>
    <w:rsid w:val="004E68F5"/>
    <w:rsid w:val="004F6B1A"/>
    <w:rsid w:val="005330E5"/>
    <w:rsid w:val="00533173"/>
    <w:rsid w:val="00533A0C"/>
    <w:rsid w:val="00543631"/>
    <w:rsid w:val="0054506C"/>
    <w:rsid w:val="00551124"/>
    <w:rsid w:val="00552C03"/>
    <w:rsid w:val="00585754"/>
    <w:rsid w:val="00596B76"/>
    <w:rsid w:val="005A70D8"/>
    <w:rsid w:val="0061012D"/>
    <w:rsid w:val="00612325"/>
    <w:rsid w:val="00654D32"/>
    <w:rsid w:val="0065785C"/>
    <w:rsid w:val="00666B09"/>
    <w:rsid w:val="006861B9"/>
    <w:rsid w:val="006A7D60"/>
    <w:rsid w:val="006C349D"/>
    <w:rsid w:val="006D0CD7"/>
    <w:rsid w:val="006D6837"/>
    <w:rsid w:val="006D727E"/>
    <w:rsid w:val="006E1536"/>
    <w:rsid w:val="00704617"/>
    <w:rsid w:val="0071124F"/>
    <w:rsid w:val="00720AD6"/>
    <w:rsid w:val="00771759"/>
    <w:rsid w:val="007A22EF"/>
    <w:rsid w:val="007A363C"/>
    <w:rsid w:val="007A4647"/>
    <w:rsid w:val="007B1272"/>
    <w:rsid w:val="007B4665"/>
    <w:rsid w:val="007C74E8"/>
    <w:rsid w:val="007D2C4B"/>
    <w:rsid w:val="007E13BD"/>
    <w:rsid w:val="007E1ACF"/>
    <w:rsid w:val="007E5C00"/>
    <w:rsid w:val="007F0A39"/>
    <w:rsid w:val="00817D6E"/>
    <w:rsid w:val="008271C3"/>
    <w:rsid w:val="008362C7"/>
    <w:rsid w:val="008611A2"/>
    <w:rsid w:val="0087237D"/>
    <w:rsid w:val="0089274B"/>
    <w:rsid w:val="008D1060"/>
    <w:rsid w:val="008E0397"/>
    <w:rsid w:val="008F6959"/>
    <w:rsid w:val="0090775D"/>
    <w:rsid w:val="00911CBF"/>
    <w:rsid w:val="009272AF"/>
    <w:rsid w:val="009323FE"/>
    <w:rsid w:val="00952E2B"/>
    <w:rsid w:val="0096146E"/>
    <w:rsid w:val="009879D0"/>
    <w:rsid w:val="009A74A9"/>
    <w:rsid w:val="009D3C67"/>
    <w:rsid w:val="009F62B5"/>
    <w:rsid w:val="00A0796B"/>
    <w:rsid w:val="00A207C3"/>
    <w:rsid w:val="00A40A30"/>
    <w:rsid w:val="00A43742"/>
    <w:rsid w:val="00A6661F"/>
    <w:rsid w:val="00A87949"/>
    <w:rsid w:val="00A9298F"/>
    <w:rsid w:val="00AA1BDD"/>
    <w:rsid w:val="00AC633C"/>
    <w:rsid w:val="00AD3FDF"/>
    <w:rsid w:val="00AF58BE"/>
    <w:rsid w:val="00B0103F"/>
    <w:rsid w:val="00B25AF9"/>
    <w:rsid w:val="00B25FB8"/>
    <w:rsid w:val="00B46054"/>
    <w:rsid w:val="00B63B61"/>
    <w:rsid w:val="00BB2857"/>
    <w:rsid w:val="00BC6386"/>
    <w:rsid w:val="00BD31C8"/>
    <w:rsid w:val="00BD3BF4"/>
    <w:rsid w:val="00BE3B5C"/>
    <w:rsid w:val="00BF426B"/>
    <w:rsid w:val="00C23456"/>
    <w:rsid w:val="00C53514"/>
    <w:rsid w:val="00C61368"/>
    <w:rsid w:val="00C80838"/>
    <w:rsid w:val="00C93C84"/>
    <w:rsid w:val="00C9433C"/>
    <w:rsid w:val="00CA34AA"/>
    <w:rsid w:val="00CB6016"/>
    <w:rsid w:val="00CC4FB4"/>
    <w:rsid w:val="00CD2163"/>
    <w:rsid w:val="00CE1792"/>
    <w:rsid w:val="00CE4E77"/>
    <w:rsid w:val="00D145ED"/>
    <w:rsid w:val="00D23DD7"/>
    <w:rsid w:val="00D432E6"/>
    <w:rsid w:val="00D55AC1"/>
    <w:rsid w:val="00D63711"/>
    <w:rsid w:val="00D718E7"/>
    <w:rsid w:val="00D82598"/>
    <w:rsid w:val="00D83BC6"/>
    <w:rsid w:val="00D919EB"/>
    <w:rsid w:val="00D92A0E"/>
    <w:rsid w:val="00DA2754"/>
    <w:rsid w:val="00DD5EC1"/>
    <w:rsid w:val="00DE3C77"/>
    <w:rsid w:val="00DE4DD8"/>
    <w:rsid w:val="00DE5F31"/>
    <w:rsid w:val="00DE6EFD"/>
    <w:rsid w:val="00E03E1B"/>
    <w:rsid w:val="00E15748"/>
    <w:rsid w:val="00E311D0"/>
    <w:rsid w:val="00E65115"/>
    <w:rsid w:val="00E7559D"/>
    <w:rsid w:val="00E90874"/>
    <w:rsid w:val="00E97A8B"/>
    <w:rsid w:val="00EB04E6"/>
    <w:rsid w:val="00EC02E3"/>
    <w:rsid w:val="00EC4F6E"/>
    <w:rsid w:val="00EE0999"/>
    <w:rsid w:val="00EE2727"/>
    <w:rsid w:val="00EF0671"/>
    <w:rsid w:val="00F16049"/>
    <w:rsid w:val="00F170E7"/>
    <w:rsid w:val="00F2510A"/>
    <w:rsid w:val="00F272C5"/>
    <w:rsid w:val="00F36801"/>
    <w:rsid w:val="00F6719D"/>
    <w:rsid w:val="00F81666"/>
    <w:rsid w:val="00F9180F"/>
    <w:rsid w:val="00F9211E"/>
    <w:rsid w:val="00F9281A"/>
    <w:rsid w:val="00FC3363"/>
    <w:rsid w:val="00FE54C5"/>
    <w:rsid w:val="00FF5676"/>
    <w:rsid w:val="014358A6"/>
    <w:rsid w:val="01C9375C"/>
    <w:rsid w:val="01FF283A"/>
    <w:rsid w:val="020210D3"/>
    <w:rsid w:val="02116F67"/>
    <w:rsid w:val="0240495A"/>
    <w:rsid w:val="024B5C25"/>
    <w:rsid w:val="02726CF6"/>
    <w:rsid w:val="02964F75"/>
    <w:rsid w:val="02B4072A"/>
    <w:rsid w:val="02BB0F84"/>
    <w:rsid w:val="02CC7A3A"/>
    <w:rsid w:val="02EE3775"/>
    <w:rsid w:val="03385012"/>
    <w:rsid w:val="033C2FD4"/>
    <w:rsid w:val="03775BE4"/>
    <w:rsid w:val="03B61FD5"/>
    <w:rsid w:val="03E55210"/>
    <w:rsid w:val="041F4E76"/>
    <w:rsid w:val="04221DEB"/>
    <w:rsid w:val="042C79FE"/>
    <w:rsid w:val="043D6D09"/>
    <w:rsid w:val="04D4224C"/>
    <w:rsid w:val="05244C82"/>
    <w:rsid w:val="05252350"/>
    <w:rsid w:val="057B0AD9"/>
    <w:rsid w:val="05D67331"/>
    <w:rsid w:val="05F21242"/>
    <w:rsid w:val="06056D45"/>
    <w:rsid w:val="061816F7"/>
    <w:rsid w:val="0620235A"/>
    <w:rsid w:val="06231A11"/>
    <w:rsid w:val="06483A94"/>
    <w:rsid w:val="06637C06"/>
    <w:rsid w:val="06890533"/>
    <w:rsid w:val="0716758E"/>
    <w:rsid w:val="076646E5"/>
    <w:rsid w:val="07911761"/>
    <w:rsid w:val="07C2639E"/>
    <w:rsid w:val="080323B8"/>
    <w:rsid w:val="0818733A"/>
    <w:rsid w:val="081C46B0"/>
    <w:rsid w:val="087B718D"/>
    <w:rsid w:val="08C026E3"/>
    <w:rsid w:val="09234492"/>
    <w:rsid w:val="09646A02"/>
    <w:rsid w:val="0968089F"/>
    <w:rsid w:val="09B7035D"/>
    <w:rsid w:val="0A2551C5"/>
    <w:rsid w:val="0A8939AC"/>
    <w:rsid w:val="0ACE6F63"/>
    <w:rsid w:val="0AF57908"/>
    <w:rsid w:val="0B167299"/>
    <w:rsid w:val="0B200FD5"/>
    <w:rsid w:val="0B3211D3"/>
    <w:rsid w:val="0B441A6D"/>
    <w:rsid w:val="0B522C43"/>
    <w:rsid w:val="0B697188"/>
    <w:rsid w:val="0B7D3DAB"/>
    <w:rsid w:val="0BA42ECA"/>
    <w:rsid w:val="0BCB0364"/>
    <w:rsid w:val="0C181131"/>
    <w:rsid w:val="0C436A38"/>
    <w:rsid w:val="0C63518B"/>
    <w:rsid w:val="0C826A89"/>
    <w:rsid w:val="0CB42672"/>
    <w:rsid w:val="0CCA5B91"/>
    <w:rsid w:val="0CE05B9E"/>
    <w:rsid w:val="0CE16C37"/>
    <w:rsid w:val="0CE620BC"/>
    <w:rsid w:val="0CEA699A"/>
    <w:rsid w:val="0CF106FC"/>
    <w:rsid w:val="0D0F1535"/>
    <w:rsid w:val="0D1E0734"/>
    <w:rsid w:val="0D240982"/>
    <w:rsid w:val="0D317048"/>
    <w:rsid w:val="0D61549D"/>
    <w:rsid w:val="0D7A2407"/>
    <w:rsid w:val="0DA96CC7"/>
    <w:rsid w:val="0E2F6644"/>
    <w:rsid w:val="0E443745"/>
    <w:rsid w:val="0E735B66"/>
    <w:rsid w:val="0E792570"/>
    <w:rsid w:val="0E855FA3"/>
    <w:rsid w:val="0EBD4160"/>
    <w:rsid w:val="0EC75A69"/>
    <w:rsid w:val="0ECD1204"/>
    <w:rsid w:val="0EDA42AB"/>
    <w:rsid w:val="0EE64D7F"/>
    <w:rsid w:val="0F32033F"/>
    <w:rsid w:val="0F52716B"/>
    <w:rsid w:val="0F6533CF"/>
    <w:rsid w:val="0F68052D"/>
    <w:rsid w:val="0F85473B"/>
    <w:rsid w:val="0FA25BCF"/>
    <w:rsid w:val="0FB57FB7"/>
    <w:rsid w:val="0FB7527C"/>
    <w:rsid w:val="0FCD718F"/>
    <w:rsid w:val="10273E3B"/>
    <w:rsid w:val="10301743"/>
    <w:rsid w:val="103D056C"/>
    <w:rsid w:val="10A2034C"/>
    <w:rsid w:val="10B4289E"/>
    <w:rsid w:val="10C6299A"/>
    <w:rsid w:val="10F9587B"/>
    <w:rsid w:val="111D5B1F"/>
    <w:rsid w:val="11227260"/>
    <w:rsid w:val="11287174"/>
    <w:rsid w:val="112B37D3"/>
    <w:rsid w:val="114A72A0"/>
    <w:rsid w:val="115F2994"/>
    <w:rsid w:val="11903F59"/>
    <w:rsid w:val="11E95A14"/>
    <w:rsid w:val="11F13EAB"/>
    <w:rsid w:val="120617F8"/>
    <w:rsid w:val="12171694"/>
    <w:rsid w:val="124766EA"/>
    <w:rsid w:val="12AF573E"/>
    <w:rsid w:val="12FE7EC7"/>
    <w:rsid w:val="139061FB"/>
    <w:rsid w:val="13E950BC"/>
    <w:rsid w:val="142A7F9D"/>
    <w:rsid w:val="142C51B7"/>
    <w:rsid w:val="14877F86"/>
    <w:rsid w:val="14887A48"/>
    <w:rsid w:val="14995B6B"/>
    <w:rsid w:val="14AC7C11"/>
    <w:rsid w:val="14C92953"/>
    <w:rsid w:val="14CA099F"/>
    <w:rsid w:val="150B53CD"/>
    <w:rsid w:val="150F4318"/>
    <w:rsid w:val="154E4214"/>
    <w:rsid w:val="1572591C"/>
    <w:rsid w:val="157660A9"/>
    <w:rsid w:val="15932DBE"/>
    <w:rsid w:val="15992DBF"/>
    <w:rsid w:val="15BE23E4"/>
    <w:rsid w:val="15F5726B"/>
    <w:rsid w:val="162C3950"/>
    <w:rsid w:val="16627B64"/>
    <w:rsid w:val="16735F67"/>
    <w:rsid w:val="16897726"/>
    <w:rsid w:val="16930DFE"/>
    <w:rsid w:val="169911AD"/>
    <w:rsid w:val="16C4309B"/>
    <w:rsid w:val="16D90A2F"/>
    <w:rsid w:val="16DE36E4"/>
    <w:rsid w:val="16EB154C"/>
    <w:rsid w:val="16F52126"/>
    <w:rsid w:val="171F6D66"/>
    <w:rsid w:val="17471964"/>
    <w:rsid w:val="175F2C9F"/>
    <w:rsid w:val="17872846"/>
    <w:rsid w:val="17C9426E"/>
    <w:rsid w:val="17CC4030"/>
    <w:rsid w:val="17EA3133"/>
    <w:rsid w:val="180F2EAC"/>
    <w:rsid w:val="1828300D"/>
    <w:rsid w:val="18491BE4"/>
    <w:rsid w:val="18625717"/>
    <w:rsid w:val="186662F2"/>
    <w:rsid w:val="18770829"/>
    <w:rsid w:val="187F5DE2"/>
    <w:rsid w:val="1897132D"/>
    <w:rsid w:val="189F228C"/>
    <w:rsid w:val="18C92D4A"/>
    <w:rsid w:val="18F117F1"/>
    <w:rsid w:val="18FB1361"/>
    <w:rsid w:val="190326DE"/>
    <w:rsid w:val="19143BDF"/>
    <w:rsid w:val="1947531A"/>
    <w:rsid w:val="19812FEC"/>
    <w:rsid w:val="1987014D"/>
    <w:rsid w:val="19A4099B"/>
    <w:rsid w:val="19E84339"/>
    <w:rsid w:val="19FD6A1E"/>
    <w:rsid w:val="1A353863"/>
    <w:rsid w:val="1A492A78"/>
    <w:rsid w:val="1AA56378"/>
    <w:rsid w:val="1AAB63C6"/>
    <w:rsid w:val="1ACC3AAC"/>
    <w:rsid w:val="1AED696C"/>
    <w:rsid w:val="1AF96BB6"/>
    <w:rsid w:val="1B1C2FCE"/>
    <w:rsid w:val="1B354185"/>
    <w:rsid w:val="1B514CF5"/>
    <w:rsid w:val="1B6A35A7"/>
    <w:rsid w:val="1B8F5B60"/>
    <w:rsid w:val="1B9033B7"/>
    <w:rsid w:val="1B9969DF"/>
    <w:rsid w:val="1BF64D01"/>
    <w:rsid w:val="1C0E1A7C"/>
    <w:rsid w:val="1C511DEC"/>
    <w:rsid w:val="1C78519A"/>
    <w:rsid w:val="1C89454E"/>
    <w:rsid w:val="1CB8066E"/>
    <w:rsid w:val="1CC221D9"/>
    <w:rsid w:val="1CF8500E"/>
    <w:rsid w:val="1D072C0F"/>
    <w:rsid w:val="1D660908"/>
    <w:rsid w:val="1D8A5FC9"/>
    <w:rsid w:val="1DA5329B"/>
    <w:rsid w:val="1DA57EA4"/>
    <w:rsid w:val="1DA708C6"/>
    <w:rsid w:val="1DFC5EF8"/>
    <w:rsid w:val="1E06744E"/>
    <w:rsid w:val="1E142DEA"/>
    <w:rsid w:val="1E2B5A9E"/>
    <w:rsid w:val="1E336E4E"/>
    <w:rsid w:val="1E5A1B6E"/>
    <w:rsid w:val="1E9A5B39"/>
    <w:rsid w:val="1EDD3086"/>
    <w:rsid w:val="1EE624DC"/>
    <w:rsid w:val="1EFA0C1E"/>
    <w:rsid w:val="1F7866B1"/>
    <w:rsid w:val="1F955773"/>
    <w:rsid w:val="1F9C65A0"/>
    <w:rsid w:val="1FAD2A59"/>
    <w:rsid w:val="1FB801D3"/>
    <w:rsid w:val="1FC1311C"/>
    <w:rsid w:val="1FD41502"/>
    <w:rsid w:val="1FD43FF6"/>
    <w:rsid w:val="1FFF3608"/>
    <w:rsid w:val="2007312C"/>
    <w:rsid w:val="200E50DC"/>
    <w:rsid w:val="20110172"/>
    <w:rsid w:val="202630CD"/>
    <w:rsid w:val="205C61C0"/>
    <w:rsid w:val="206F5F60"/>
    <w:rsid w:val="213A151A"/>
    <w:rsid w:val="218D205D"/>
    <w:rsid w:val="21C12501"/>
    <w:rsid w:val="21DF2073"/>
    <w:rsid w:val="21FF54E0"/>
    <w:rsid w:val="224072BC"/>
    <w:rsid w:val="22517591"/>
    <w:rsid w:val="22996B82"/>
    <w:rsid w:val="22D1320F"/>
    <w:rsid w:val="22EB3FC4"/>
    <w:rsid w:val="23163CD0"/>
    <w:rsid w:val="232F2576"/>
    <w:rsid w:val="23812232"/>
    <w:rsid w:val="23E56EE2"/>
    <w:rsid w:val="23F25A3D"/>
    <w:rsid w:val="23F90513"/>
    <w:rsid w:val="24207C9D"/>
    <w:rsid w:val="242D3199"/>
    <w:rsid w:val="2480698E"/>
    <w:rsid w:val="251201FB"/>
    <w:rsid w:val="25304CB8"/>
    <w:rsid w:val="25425049"/>
    <w:rsid w:val="257F4614"/>
    <w:rsid w:val="25862B18"/>
    <w:rsid w:val="26090312"/>
    <w:rsid w:val="26103D41"/>
    <w:rsid w:val="26433B5D"/>
    <w:rsid w:val="265C7106"/>
    <w:rsid w:val="26742008"/>
    <w:rsid w:val="269F724D"/>
    <w:rsid w:val="26A45C8F"/>
    <w:rsid w:val="26DB63E9"/>
    <w:rsid w:val="26F44AD1"/>
    <w:rsid w:val="2755794F"/>
    <w:rsid w:val="275E1249"/>
    <w:rsid w:val="27857BB1"/>
    <w:rsid w:val="278E4617"/>
    <w:rsid w:val="27A2032F"/>
    <w:rsid w:val="28342BDA"/>
    <w:rsid w:val="284B3279"/>
    <w:rsid w:val="28A7700E"/>
    <w:rsid w:val="28AB1DC0"/>
    <w:rsid w:val="28AD2496"/>
    <w:rsid w:val="28B74C41"/>
    <w:rsid w:val="29961159"/>
    <w:rsid w:val="29A936B6"/>
    <w:rsid w:val="29C36BDA"/>
    <w:rsid w:val="29FA5165"/>
    <w:rsid w:val="2A5569D5"/>
    <w:rsid w:val="2A826095"/>
    <w:rsid w:val="2A8A2314"/>
    <w:rsid w:val="2AED1242"/>
    <w:rsid w:val="2AF10B80"/>
    <w:rsid w:val="2B3F1457"/>
    <w:rsid w:val="2B574576"/>
    <w:rsid w:val="2B577971"/>
    <w:rsid w:val="2B615612"/>
    <w:rsid w:val="2BA950DF"/>
    <w:rsid w:val="2BD25F9E"/>
    <w:rsid w:val="2C0C7851"/>
    <w:rsid w:val="2C134B3F"/>
    <w:rsid w:val="2C240EF8"/>
    <w:rsid w:val="2C9F155C"/>
    <w:rsid w:val="2CA13945"/>
    <w:rsid w:val="2CBC252D"/>
    <w:rsid w:val="2D225955"/>
    <w:rsid w:val="2D475B09"/>
    <w:rsid w:val="2D552A15"/>
    <w:rsid w:val="2D6D3FFC"/>
    <w:rsid w:val="2D6F6F0A"/>
    <w:rsid w:val="2D7064D7"/>
    <w:rsid w:val="2D774A5C"/>
    <w:rsid w:val="2D781672"/>
    <w:rsid w:val="2D7E77E3"/>
    <w:rsid w:val="2D996963"/>
    <w:rsid w:val="2DC4026D"/>
    <w:rsid w:val="2E3709FA"/>
    <w:rsid w:val="2E377D8E"/>
    <w:rsid w:val="2E714979"/>
    <w:rsid w:val="2E962008"/>
    <w:rsid w:val="2ED14E0B"/>
    <w:rsid w:val="2ED62D9C"/>
    <w:rsid w:val="2F007F39"/>
    <w:rsid w:val="2F166CD0"/>
    <w:rsid w:val="2F3209D3"/>
    <w:rsid w:val="2F4352DE"/>
    <w:rsid w:val="2F6C1D2D"/>
    <w:rsid w:val="2F70026D"/>
    <w:rsid w:val="2F870E4C"/>
    <w:rsid w:val="2F90368E"/>
    <w:rsid w:val="2FB13418"/>
    <w:rsid w:val="300666CA"/>
    <w:rsid w:val="302B0B2A"/>
    <w:rsid w:val="30662F9E"/>
    <w:rsid w:val="30A84EB9"/>
    <w:rsid w:val="30B270EC"/>
    <w:rsid w:val="30B42511"/>
    <w:rsid w:val="311E2719"/>
    <w:rsid w:val="31384FA9"/>
    <w:rsid w:val="313F1F74"/>
    <w:rsid w:val="315700B7"/>
    <w:rsid w:val="318E4697"/>
    <w:rsid w:val="31AA2E25"/>
    <w:rsid w:val="31B01281"/>
    <w:rsid w:val="31C60B91"/>
    <w:rsid w:val="31CC16F8"/>
    <w:rsid w:val="31D14177"/>
    <w:rsid w:val="31D90767"/>
    <w:rsid w:val="31D94C86"/>
    <w:rsid w:val="322F0275"/>
    <w:rsid w:val="32755658"/>
    <w:rsid w:val="32D01DC0"/>
    <w:rsid w:val="32FE5F8F"/>
    <w:rsid w:val="332142B6"/>
    <w:rsid w:val="335B60AA"/>
    <w:rsid w:val="33823B46"/>
    <w:rsid w:val="33A00AD7"/>
    <w:rsid w:val="33A4500A"/>
    <w:rsid w:val="33DA030A"/>
    <w:rsid w:val="34037AFD"/>
    <w:rsid w:val="34383225"/>
    <w:rsid w:val="34465975"/>
    <w:rsid w:val="347E5789"/>
    <w:rsid w:val="34A33489"/>
    <w:rsid w:val="34AB00D4"/>
    <w:rsid w:val="34FB4F8D"/>
    <w:rsid w:val="35095284"/>
    <w:rsid w:val="353F2290"/>
    <w:rsid w:val="35481840"/>
    <w:rsid w:val="354F58F7"/>
    <w:rsid w:val="35794E0B"/>
    <w:rsid w:val="35A257B7"/>
    <w:rsid w:val="35E25342"/>
    <w:rsid w:val="360E6EAB"/>
    <w:rsid w:val="361176F7"/>
    <w:rsid w:val="364D026C"/>
    <w:rsid w:val="365E6951"/>
    <w:rsid w:val="367C7F3A"/>
    <w:rsid w:val="367E1E56"/>
    <w:rsid w:val="36A273B9"/>
    <w:rsid w:val="36BE2D8E"/>
    <w:rsid w:val="36C00D9F"/>
    <w:rsid w:val="36E86C78"/>
    <w:rsid w:val="370608AE"/>
    <w:rsid w:val="37425128"/>
    <w:rsid w:val="37473527"/>
    <w:rsid w:val="37620175"/>
    <w:rsid w:val="37667C65"/>
    <w:rsid w:val="377D69E0"/>
    <w:rsid w:val="378232E6"/>
    <w:rsid w:val="37CA66CB"/>
    <w:rsid w:val="37DC3F73"/>
    <w:rsid w:val="37F5143E"/>
    <w:rsid w:val="37FB65FF"/>
    <w:rsid w:val="382E0A26"/>
    <w:rsid w:val="38307E2C"/>
    <w:rsid w:val="38362160"/>
    <w:rsid w:val="38920B09"/>
    <w:rsid w:val="38A666AD"/>
    <w:rsid w:val="38C846E6"/>
    <w:rsid w:val="38F04CD3"/>
    <w:rsid w:val="393A699C"/>
    <w:rsid w:val="396B4E71"/>
    <w:rsid w:val="398C23DD"/>
    <w:rsid w:val="398E7ED5"/>
    <w:rsid w:val="39A71C8D"/>
    <w:rsid w:val="39BA44B6"/>
    <w:rsid w:val="3A086314"/>
    <w:rsid w:val="3A156DA2"/>
    <w:rsid w:val="3A4572EA"/>
    <w:rsid w:val="3A6164DA"/>
    <w:rsid w:val="3AC00D9C"/>
    <w:rsid w:val="3AF73113"/>
    <w:rsid w:val="3AF92194"/>
    <w:rsid w:val="3B33597A"/>
    <w:rsid w:val="3B3D05A3"/>
    <w:rsid w:val="3B8915FD"/>
    <w:rsid w:val="3BF05A08"/>
    <w:rsid w:val="3C02466A"/>
    <w:rsid w:val="3C1A0995"/>
    <w:rsid w:val="3C5C4D1C"/>
    <w:rsid w:val="3CC83F72"/>
    <w:rsid w:val="3CEA2ECE"/>
    <w:rsid w:val="3CF32CBF"/>
    <w:rsid w:val="3D9B1127"/>
    <w:rsid w:val="3DB028BB"/>
    <w:rsid w:val="3DC625F8"/>
    <w:rsid w:val="3DD118FE"/>
    <w:rsid w:val="3DDC375E"/>
    <w:rsid w:val="3DE315E4"/>
    <w:rsid w:val="3E007298"/>
    <w:rsid w:val="3E1C281D"/>
    <w:rsid w:val="3E5F112E"/>
    <w:rsid w:val="3E7B6614"/>
    <w:rsid w:val="3E7E37EA"/>
    <w:rsid w:val="3ED80907"/>
    <w:rsid w:val="3EF038E8"/>
    <w:rsid w:val="3F674FA4"/>
    <w:rsid w:val="3FC965C8"/>
    <w:rsid w:val="3FEC0F24"/>
    <w:rsid w:val="40231D73"/>
    <w:rsid w:val="40477838"/>
    <w:rsid w:val="406916D8"/>
    <w:rsid w:val="408616DA"/>
    <w:rsid w:val="409E3FF6"/>
    <w:rsid w:val="40AB5846"/>
    <w:rsid w:val="40D57E0B"/>
    <w:rsid w:val="40FB66E9"/>
    <w:rsid w:val="41455988"/>
    <w:rsid w:val="41562CB3"/>
    <w:rsid w:val="41DA5F6A"/>
    <w:rsid w:val="41E415C6"/>
    <w:rsid w:val="42152566"/>
    <w:rsid w:val="429A00A1"/>
    <w:rsid w:val="42E82543"/>
    <w:rsid w:val="43F46FB9"/>
    <w:rsid w:val="440917B6"/>
    <w:rsid w:val="44A740A9"/>
    <w:rsid w:val="44F86405"/>
    <w:rsid w:val="454764F5"/>
    <w:rsid w:val="45815A29"/>
    <w:rsid w:val="4594745D"/>
    <w:rsid w:val="462453BC"/>
    <w:rsid w:val="46305632"/>
    <w:rsid w:val="465D0661"/>
    <w:rsid w:val="46A3209A"/>
    <w:rsid w:val="47225982"/>
    <w:rsid w:val="472C1419"/>
    <w:rsid w:val="473408B5"/>
    <w:rsid w:val="47490A0A"/>
    <w:rsid w:val="47505E48"/>
    <w:rsid w:val="47CC7804"/>
    <w:rsid w:val="47D74267"/>
    <w:rsid w:val="47EC2025"/>
    <w:rsid w:val="47F6797A"/>
    <w:rsid w:val="482F4EDF"/>
    <w:rsid w:val="487E09B2"/>
    <w:rsid w:val="488B5578"/>
    <w:rsid w:val="489777C2"/>
    <w:rsid w:val="48A23A0B"/>
    <w:rsid w:val="48B47800"/>
    <w:rsid w:val="48D72872"/>
    <w:rsid w:val="48E26FA9"/>
    <w:rsid w:val="48FD10EC"/>
    <w:rsid w:val="491A5BD0"/>
    <w:rsid w:val="49705224"/>
    <w:rsid w:val="499341D7"/>
    <w:rsid w:val="49A4753C"/>
    <w:rsid w:val="49D937D2"/>
    <w:rsid w:val="4A0D0D1C"/>
    <w:rsid w:val="4ADA1C95"/>
    <w:rsid w:val="4AE00A31"/>
    <w:rsid w:val="4AE12B68"/>
    <w:rsid w:val="4AF376D2"/>
    <w:rsid w:val="4B0A2A70"/>
    <w:rsid w:val="4B0E28C3"/>
    <w:rsid w:val="4B3F0425"/>
    <w:rsid w:val="4B797BCF"/>
    <w:rsid w:val="4B934F32"/>
    <w:rsid w:val="4BC33DFA"/>
    <w:rsid w:val="4BD96406"/>
    <w:rsid w:val="4BED5E07"/>
    <w:rsid w:val="4BF85CD6"/>
    <w:rsid w:val="4BFB61F4"/>
    <w:rsid w:val="4C1E1B7E"/>
    <w:rsid w:val="4C222373"/>
    <w:rsid w:val="4C234F07"/>
    <w:rsid w:val="4C2A623A"/>
    <w:rsid w:val="4C390E84"/>
    <w:rsid w:val="4C58265A"/>
    <w:rsid w:val="4C7E0C18"/>
    <w:rsid w:val="4CC8107E"/>
    <w:rsid w:val="4D5A4BAF"/>
    <w:rsid w:val="4D855200"/>
    <w:rsid w:val="4D910EE5"/>
    <w:rsid w:val="4DA4010C"/>
    <w:rsid w:val="4DE55FE9"/>
    <w:rsid w:val="4DF50D12"/>
    <w:rsid w:val="4E0262A0"/>
    <w:rsid w:val="4E157F8C"/>
    <w:rsid w:val="4E272554"/>
    <w:rsid w:val="4E353CA4"/>
    <w:rsid w:val="4E3D134F"/>
    <w:rsid w:val="4E3E6DEE"/>
    <w:rsid w:val="4E71368F"/>
    <w:rsid w:val="4E7C2522"/>
    <w:rsid w:val="4F27159F"/>
    <w:rsid w:val="4F2A1B68"/>
    <w:rsid w:val="4FD44B56"/>
    <w:rsid w:val="4FE5066C"/>
    <w:rsid w:val="504204FD"/>
    <w:rsid w:val="50566671"/>
    <w:rsid w:val="505C2E0F"/>
    <w:rsid w:val="50E168B2"/>
    <w:rsid w:val="51104D62"/>
    <w:rsid w:val="51254295"/>
    <w:rsid w:val="513E49D2"/>
    <w:rsid w:val="515406D7"/>
    <w:rsid w:val="5162653F"/>
    <w:rsid w:val="51812A18"/>
    <w:rsid w:val="522626B5"/>
    <w:rsid w:val="52D815A1"/>
    <w:rsid w:val="53272E4E"/>
    <w:rsid w:val="532C57B2"/>
    <w:rsid w:val="53360673"/>
    <w:rsid w:val="53617638"/>
    <w:rsid w:val="53663855"/>
    <w:rsid w:val="539E2584"/>
    <w:rsid w:val="53F74BDA"/>
    <w:rsid w:val="5406215C"/>
    <w:rsid w:val="540746FE"/>
    <w:rsid w:val="543D688B"/>
    <w:rsid w:val="544564D4"/>
    <w:rsid w:val="544F5AEF"/>
    <w:rsid w:val="54524C31"/>
    <w:rsid w:val="54C12EB8"/>
    <w:rsid w:val="55130868"/>
    <w:rsid w:val="55225C23"/>
    <w:rsid w:val="558305DE"/>
    <w:rsid w:val="558E0655"/>
    <w:rsid w:val="559B53D9"/>
    <w:rsid w:val="55A660A7"/>
    <w:rsid w:val="561B09D3"/>
    <w:rsid w:val="561D4FD1"/>
    <w:rsid w:val="56363536"/>
    <w:rsid w:val="567C42F2"/>
    <w:rsid w:val="56A63F24"/>
    <w:rsid w:val="56CA6839"/>
    <w:rsid w:val="571C7923"/>
    <w:rsid w:val="572B1DC4"/>
    <w:rsid w:val="573813D9"/>
    <w:rsid w:val="575950C6"/>
    <w:rsid w:val="57743881"/>
    <w:rsid w:val="577E2122"/>
    <w:rsid w:val="57900970"/>
    <w:rsid w:val="57CC6866"/>
    <w:rsid w:val="58235C5E"/>
    <w:rsid w:val="5838250A"/>
    <w:rsid w:val="58394923"/>
    <w:rsid w:val="58515F9A"/>
    <w:rsid w:val="586256AC"/>
    <w:rsid w:val="58CA7563"/>
    <w:rsid w:val="58DE71F1"/>
    <w:rsid w:val="59356BA9"/>
    <w:rsid w:val="59547F70"/>
    <w:rsid w:val="5975585C"/>
    <w:rsid w:val="59872B2D"/>
    <w:rsid w:val="59893C89"/>
    <w:rsid w:val="59A65614"/>
    <w:rsid w:val="59EC478A"/>
    <w:rsid w:val="5A0A138C"/>
    <w:rsid w:val="5A215ED0"/>
    <w:rsid w:val="5A3A6146"/>
    <w:rsid w:val="5A5012F3"/>
    <w:rsid w:val="5A64757D"/>
    <w:rsid w:val="5A843DDB"/>
    <w:rsid w:val="5A9648DB"/>
    <w:rsid w:val="5AD72B4D"/>
    <w:rsid w:val="5B023AF5"/>
    <w:rsid w:val="5B350222"/>
    <w:rsid w:val="5B370407"/>
    <w:rsid w:val="5B4F1500"/>
    <w:rsid w:val="5B5256EF"/>
    <w:rsid w:val="5B7C3A00"/>
    <w:rsid w:val="5B9B7430"/>
    <w:rsid w:val="5BD7759E"/>
    <w:rsid w:val="5C04015D"/>
    <w:rsid w:val="5C3B0A3B"/>
    <w:rsid w:val="5C3F26F7"/>
    <w:rsid w:val="5CA34778"/>
    <w:rsid w:val="5CCD410D"/>
    <w:rsid w:val="5CDB56B3"/>
    <w:rsid w:val="5D564FFF"/>
    <w:rsid w:val="5D5712F8"/>
    <w:rsid w:val="5D6F2629"/>
    <w:rsid w:val="5D9407D9"/>
    <w:rsid w:val="5DC461F9"/>
    <w:rsid w:val="5E995568"/>
    <w:rsid w:val="5EA22115"/>
    <w:rsid w:val="5EAC1B52"/>
    <w:rsid w:val="5ED150E5"/>
    <w:rsid w:val="5EE23591"/>
    <w:rsid w:val="5F0241F6"/>
    <w:rsid w:val="5F0D0843"/>
    <w:rsid w:val="5F166745"/>
    <w:rsid w:val="5F1860AC"/>
    <w:rsid w:val="5FC0542E"/>
    <w:rsid w:val="5FF234C8"/>
    <w:rsid w:val="602D4586"/>
    <w:rsid w:val="60745474"/>
    <w:rsid w:val="60AF68EA"/>
    <w:rsid w:val="60CF1E6F"/>
    <w:rsid w:val="60E846E6"/>
    <w:rsid w:val="60ED6A9E"/>
    <w:rsid w:val="6113197A"/>
    <w:rsid w:val="6130435E"/>
    <w:rsid w:val="613A2C07"/>
    <w:rsid w:val="61A03295"/>
    <w:rsid w:val="61A82AA5"/>
    <w:rsid w:val="61AC267F"/>
    <w:rsid w:val="61BB26DC"/>
    <w:rsid w:val="61C24856"/>
    <w:rsid w:val="61CD2218"/>
    <w:rsid w:val="62395F07"/>
    <w:rsid w:val="62B31A47"/>
    <w:rsid w:val="63140A6E"/>
    <w:rsid w:val="6334420D"/>
    <w:rsid w:val="637E57DA"/>
    <w:rsid w:val="639E6D9A"/>
    <w:rsid w:val="63A34B92"/>
    <w:rsid w:val="63CE1BD3"/>
    <w:rsid w:val="63EE249D"/>
    <w:rsid w:val="63FE4237"/>
    <w:rsid w:val="64356146"/>
    <w:rsid w:val="64751A7C"/>
    <w:rsid w:val="64A4530B"/>
    <w:rsid w:val="64AA3D10"/>
    <w:rsid w:val="64B1737A"/>
    <w:rsid w:val="65041408"/>
    <w:rsid w:val="6512764A"/>
    <w:rsid w:val="6523254B"/>
    <w:rsid w:val="653423CE"/>
    <w:rsid w:val="6554566A"/>
    <w:rsid w:val="6556440F"/>
    <w:rsid w:val="65684BED"/>
    <w:rsid w:val="65703E97"/>
    <w:rsid w:val="657859B2"/>
    <w:rsid w:val="65822ABC"/>
    <w:rsid w:val="65CC3009"/>
    <w:rsid w:val="65EB6B1C"/>
    <w:rsid w:val="660E1932"/>
    <w:rsid w:val="66246E0E"/>
    <w:rsid w:val="66360C4C"/>
    <w:rsid w:val="66B91D42"/>
    <w:rsid w:val="66FF6D40"/>
    <w:rsid w:val="67065A8A"/>
    <w:rsid w:val="675036BE"/>
    <w:rsid w:val="67D37DB2"/>
    <w:rsid w:val="67DA328C"/>
    <w:rsid w:val="680B0A51"/>
    <w:rsid w:val="681A24C9"/>
    <w:rsid w:val="68357A1F"/>
    <w:rsid w:val="6865547A"/>
    <w:rsid w:val="689C51D2"/>
    <w:rsid w:val="68F85F26"/>
    <w:rsid w:val="68F90E61"/>
    <w:rsid w:val="690C3919"/>
    <w:rsid w:val="69344541"/>
    <w:rsid w:val="69676B3D"/>
    <w:rsid w:val="69B22F16"/>
    <w:rsid w:val="69BC5E3A"/>
    <w:rsid w:val="69D41635"/>
    <w:rsid w:val="69D90811"/>
    <w:rsid w:val="6A0F37E3"/>
    <w:rsid w:val="6A8C6964"/>
    <w:rsid w:val="6A971E42"/>
    <w:rsid w:val="6AA16D27"/>
    <w:rsid w:val="6AEF52A0"/>
    <w:rsid w:val="6B1C3EC6"/>
    <w:rsid w:val="6B521263"/>
    <w:rsid w:val="6B89426E"/>
    <w:rsid w:val="6C05383B"/>
    <w:rsid w:val="6C394930"/>
    <w:rsid w:val="6C3D1353"/>
    <w:rsid w:val="6C3D191A"/>
    <w:rsid w:val="6C6B4465"/>
    <w:rsid w:val="6C76379F"/>
    <w:rsid w:val="6C7E4935"/>
    <w:rsid w:val="6CB72D6A"/>
    <w:rsid w:val="6CD156C4"/>
    <w:rsid w:val="6CE66815"/>
    <w:rsid w:val="6D0A2D87"/>
    <w:rsid w:val="6D210B95"/>
    <w:rsid w:val="6D3031BA"/>
    <w:rsid w:val="6D3E19D0"/>
    <w:rsid w:val="6D400035"/>
    <w:rsid w:val="6D414C47"/>
    <w:rsid w:val="6D6C1862"/>
    <w:rsid w:val="6DAC5251"/>
    <w:rsid w:val="6DB53214"/>
    <w:rsid w:val="6E537359"/>
    <w:rsid w:val="6E652871"/>
    <w:rsid w:val="6E6660C8"/>
    <w:rsid w:val="6EC32E9C"/>
    <w:rsid w:val="6ECC6CA4"/>
    <w:rsid w:val="6ED36C87"/>
    <w:rsid w:val="6EFA6FA2"/>
    <w:rsid w:val="6F5A6723"/>
    <w:rsid w:val="6F713CD3"/>
    <w:rsid w:val="6FD74FB8"/>
    <w:rsid w:val="6FF56535"/>
    <w:rsid w:val="700D787A"/>
    <w:rsid w:val="703B3094"/>
    <w:rsid w:val="704A6ADD"/>
    <w:rsid w:val="708C6CB1"/>
    <w:rsid w:val="709F17F2"/>
    <w:rsid w:val="70AC6B04"/>
    <w:rsid w:val="70D55D1F"/>
    <w:rsid w:val="70DE203F"/>
    <w:rsid w:val="70E4369F"/>
    <w:rsid w:val="712B6B93"/>
    <w:rsid w:val="71453191"/>
    <w:rsid w:val="71707A63"/>
    <w:rsid w:val="71AA3551"/>
    <w:rsid w:val="71B11542"/>
    <w:rsid w:val="71C457A5"/>
    <w:rsid w:val="71C742FD"/>
    <w:rsid w:val="71C839BA"/>
    <w:rsid w:val="72046E2C"/>
    <w:rsid w:val="7258586A"/>
    <w:rsid w:val="727C4335"/>
    <w:rsid w:val="72D74290"/>
    <w:rsid w:val="72DD3D34"/>
    <w:rsid w:val="72FF6930"/>
    <w:rsid w:val="73397A01"/>
    <w:rsid w:val="7346621F"/>
    <w:rsid w:val="734F27E8"/>
    <w:rsid w:val="735E5E38"/>
    <w:rsid w:val="73852411"/>
    <w:rsid w:val="739D2D6F"/>
    <w:rsid w:val="73CA7A57"/>
    <w:rsid w:val="7414230A"/>
    <w:rsid w:val="74B53A7B"/>
    <w:rsid w:val="74BE2484"/>
    <w:rsid w:val="74CD7FED"/>
    <w:rsid w:val="74F9180F"/>
    <w:rsid w:val="74FC5BD7"/>
    <w:rsid w:val="75464068"/>
    <w:rsid w:val="756C003F"/>
    <w:rsid w:val="75942499"/>
    <w:rsid w:val="759F7FC6"/>
    <w:rsid w:val="75D61E9B"/>
    <w:rsid w:val="75E916E1"/>
    <w:rsid w:val="76190570"/>
    <w:rsid w:val="763B7F7E"/>
    <w:rsid w:val="764045FA"/>
    <w:rsid w:val="768C7265"/>
    <w:rsid w:val="76B46323"/>
    <w:rsid w:val="76D419B3"/>
    <w:rsid w:val="770F44AA"/>
    <w:rsid w:val="777C610E"/>
    <w:rsid w:val="77813724"/>
    <w:rsid w:val="7796125A"/>
    <w:rsid w:val="781C12F6"/>
    <w:rsid w:val="78A214F2"/>
    <w:rsid w:val="78BE3A99"/>
    <w:rsid w:val="78E32105"/>
    <w:rsid w:val="78F51CAD"/>
    <w:rsid w:val="79300C7A"/>
    <w:rsid w:val="79595DAD"/>
    <w:rsid w:val="79814728"/>
    <w:rsid w:val="79822089"/>
    <w:rsid w:val="79A749F4"/>
    <w:rsid w:val="79BB3E47"/>
    <w:rsid w:val="7A3251AA"/>
    <w:rsid w:val="7A3B4E5D"/>
    <w:rsid w:val="7A61186C"/>
    <w:rsid w:val="7A674708"/>
    <w:rsid w:val="7A8F52D8"/>
    <w:rsid w:val="7A9E2E29"/>
    <w:rsid w:val="7AC73B1C"/>
    <w:rsid w:val="7AFC44E9"/>
    <w:rsid w:val="7B257146"/>
    <w:rsid w:val="7B490993"/>
    <w:rsid w:val="7B4C65F9"/>
    <w:rsid w:val="7B8B290A"/>
    <w:rsid w:val="7B9B7414"/>
    <w:rsid w:val="7BDD176F"/>
    <w:rsid w:val="7C1F0FE2"/>
    <w:rsid w:val="7C2361D6"/>
    <w:rsid w:val="7C415709"/>
    <w:rsid w:val="7C443574"/>
    <w:rsid w:val="7C7F101F"/>
    <w:rsid w:val="7CAC7B8C"/>
    <w:rsid w:val="7CE6259A"/>
    <w:rsid w:val="7D07338F"/>
    <w:rsid w:val="7D2536B5"/>
    <w:rsid w:val="7D481B52"/>
    <w:rsid w:val="7D553571"/>
    <w:rsid w:val="7D62403A"/>
    <w:rsid w:val="7DB27BAE"/>
    <w:rsid w:val="7DBE3FCC"/>
    <w:rsid w:val="7DC1549C"/>
    <w:rsid w:val="7DC61800"/>
    <w:rsid w:val="7DD17E42"/>
    <w:rsid w:val="7DEC6C57"/>
    <w:rsid w:val="7DF30A75"/>
    <w:rsid w:val="7E0F706F"/>
    <w:rsid w:val="7E290672"/>
    <w:rsid w:val="7E4E08D3"/>
    <w:rsid w:val="7E6950A5"/>
    <w:rsid w:val="7E9C5DAC"/>
    <w:rsid w:val="7F27668D"/>
    <w:rsid w:val="7F3362B8"/>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nhideWhenUsed="0" w:uiPriority="99" w:semiHidden="0" w:name="Table Grid"/>
    <w:lsdException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76092" w:themeColor="accent1" w:themeShade="BF"/>
      <w:sz w:val="24"/>
      <w:szCs w:val="24"/>
    </w:rPr>
  </w:style>
  <w:style w:type="paragraph" w:styleId="6">
    <w:name w:val="heading 2"/>
    <w:basedOn w:val="1"/>
    <w:next w:val="7"/>
    <w:link w:val="38"/>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76092" w:themeColor="accent1" w:themeShade="BF"/>
      <w:sz w:val="24"/>
      <w:szCs w:val="24"/>
    </w:rPr>
  </w:style>
  <w:style w:type="paragraph" w:styleId="9">
    <w:name w:val="heading 3"/>
    <w:basedOn w:val="1"/>
    <w:next w:val="1"/>
    <w:link w:val="39"/>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4"/>
    <w:basedOn w:val="1"/>
    <w:next w:val="1"/>
    <w:link w:val="40"/>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5"/>
    <w:basedOn w:val="1"/>
    <w:next w:val="1"/>
    <w:link w:val="41"/>
    <w:unhideWhenUsed/>
    <w:qFormat/>
    <w:uiPriority w:val="9"/>
    <w:pPr>
      <w:spacing w:before="200" w:after="8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6"/>
    <w:basedOn w:val="1"/>
    <w:next w:val="1"/>
    <w:link w:val="42"/>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12">
    <w:name w:val="heading 7"/>
    <w:basedOn w:val="1"/>
    <w:next w:val="1"/>
    <w:link w:val="43"/>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3">
    <w:name w:val="heading 8"/>
    <w:basedOn w:val="1"/>
    <w:next w:val="1"/>
    <w:link w:val="44"/>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4">
    <w:name w:val="heading 9"/>
    <w:basedOn w:val="1"/>
    <w:next w:val="1"/>
    <w:link w:val="45"/>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link w:val="7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3"/>
    <w:unhideWhenUsed/>
    <w:qFormat/>
    <w:uiPriority w:val="99"/>
    <w:rPr>
      <w:sz w:val="18"/>
      <w:szCs w:val="18"/>
    </w:rPr>
  </w:style>
  <w:style w:type="paragraph" w:styleId="20">
    <w:name w:val="footer"/>
    <w:basedOn w:val="1"/>
    <w:link w:val="62"/>
    <w:unhideWhenUsed/>
    <w:qFormat/>
    <w:uiPriority w:val="0"/>
    <w:pPr>
      <w:tabs>
        <w:tab w:val="center" w:pos="4153"/>
        <w:tab w:val="right" w:pos="8306"/>
      </w:tabs>
      <w:snapToGrid w:val="0"/>
      <w:jc w:val="left"/>
    </w:pPr>
    <w:rPr>
      <w:sz w:val="18"/>
      <w:szCs w:val="18"/>
    </w:rPr>
  </w:style>
  <w:style w:type="paragraph" w:styleId="21">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7"/>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6"/>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paragraph" w:styleId="28">
    <w:name w:val="annotation subject"/>
    <w:basedOn w:val="16"/>
    <w:next w:val="16"/>
    <w:link w:val="72"/>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spacing w:val="0"/>
    </w:rPr>
  </w:style>
  <w:style w:type="character" w:styleId="33">
    <w:name w:val="page number"/>
    <w:basedOn w:val="31"/>
    <w:qFormat/>
    <w:uiPriority w:val="0"/>
  </w:style>
  <w:style w:type="character" w:styleId="34">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35">
    <w:name w:val="Hyperlink"/>
    <w:basedOn w:val="31"/>
    <w:unhideWhenUsed/>
    <w:qFormat/>
    <w:uiPriority w:val="99"/>
    <w:rPr>
      <w:color w:val="0000FF"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标题 1 字符"/>
    <w:basedOn w:val="31"/>
    <w:link w:val="5"/>
    <w:qFormat/>
    <w:uiPriority w:val="9"/>
    <w:rPr>
      <w:rFonts w:asciiTheme="majorHAnsi" w:hAnsiTheme="majorHAnsi" w:eastAsiaTheme="majorEastAsia" w:cstheme="majorBidi"/>
      <w:b/>
      <w:bCs/>
      <w:color w:val="376092" w:themeColor="accent1" w:themeShade="BF"/>
      <w:sz w:val="24"/>
      <w:szCs w:val="24"/>
    </w:rPr>
  </w:style>
  <w:style w:type="character" w:customStyle="1" w:styleId="38">
    <w:name w:val="标题 2 字符"/>
    <w:basedOn w:val="31"/>
    <w:link w:val="6"/>
    <w:qFormat/>
    <w:uiPriority w:val="9"/>
    <w:rPr>
      <w:rFonts w:asciiTheme="majorHAnsi" w:hAnsiTheme="majorHAnsi" w:eastAsiaTheme="majorEastAsia" w:cstheme="majorBidi"/>
      <w:color w:val="376092" w:themeColor="accent1" w:themeShade="BF"/>
      <w:sz w:val="24"/>
      <w:szCs w:val="24"/>
    </w:rPr>
  </w:style>
  <w:style w:type="character" w:customStyle="1" w:styleId="39">
    <w:name w:val="标题 3 字符"/>
    <w:basedOn w:val="31"/>
    <w:link w:val="9"/>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40">
    <w:name w:val="标题 4 字符"/>
    <w:basedOn w:val="31"/>
    <w:link w:val="10"/>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41">
    <w:name w:val="标题 5 字符"/>
    <w:basedOn w:val="31"/>
    <w:link w:val="8"/>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42">
    <w:name w:val="标题 6 字符"/>
    <w:basedOn w:val="31"/>
    <w:link w:val="11"/>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43">
    <w:name w:val="标题 7 字符"/>
    <w:basedOn w:val="31"/>
    <w:link w:val="12"/>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44">
    <w:name w:val="标题 8 字符"/>
    <w:basedOn w:val="31"/>
    <w:link w:val="13"/>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45">
    <w:name w:val="标题 9 字符"/>
    <w:basedOn w:val="31"/>
    <w:link w:val="14"/>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46">
    <w:name w:val="标题 字符"/>
    <w:basedOn w:val="31"/>
    <w:link w:val="27"/>
    <w:qFormat/>
    <w:uiPriority w:val="10"/>
    <w:rPr>
      <w:rFonts w:asciiTheme="majorHAnsi" w:hAnsiTheme="majorHAnsi" w:eastAsiaTheme="majorEastAsia" w:cstheme="majorBidi"/>
      <w:i/>
      <w:iCs/>
      <w:color w:val="254061" w:themeColor="accent1" w:themeShade="80"/>
      <w:sz w:val="60"/>
      <w:szCs w:val="60"/>
    </w:rPr>
  </w:style>
  <w:style w:type="character" w:customStyle="1" w:styleId="47">
    <w:name w:val="副标题 字符"/>
    <w:basedOn w:val="31"/>
    <w:link w:val="23"/>
    <w:qFormat/>
    <w:uiPriority w:val="11"/>
    <w:rPr>
      <w:rFonts w:asciiTheme="minorHAnsi"/>
      <w:i/>
      <w:iCs/>
      <w:sz w:val="24"/>
      <w:szCs w:val="24"/>
    </w:rPr>
  </w:style>
  <w:style w:type="paragraph" w:styleId="48">
    <w:name w:val="No Spacing"/>
    <w:basedOn w:val="1"/>
    <w:link w:val="49"/>
    <w:qFormat/>
    <w:uiPriority w:val="1"/>
  </w:style>
  <w:style w:type="character" w:customStyle="1" w:styleId="49">
    <w:name w:val="无间隔 字符"/>
    <w:basedOn w:val="31"/>
    <w:link w:val="48"/>
    <w:qFormat/>
    <w:uiPriority w:val="1"/>
  </w:style>
  <w:style w:type="paragraph" w:styleId="50">
    <w:name w:val="List Paragraph"/>
    <w:basedOn w:val="1"/>
    <w:qFormat/>
    <w:uiPriority w:val="34"/>
    <w:pPr>
      <w:ind w:left="720"/>
      <w:contextualSpacing/>
    </w:pPr>
  </w:style>
  <w:style w:type="paragraph" w:styleId="51">
    <w:name w:val="Quote"/>
    <w:basedOn w:val="1"/>
    <w:next w:val="1"/>
    <w:link w:val="52"/>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52">
    <w:name w:val="引用 字符"/>
    <w:basedOn w:val="31"/>
    <w:link w:val="51"/>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53">
    <w:name w:val="Intense Quote"/>
    <w:basedOn w:val="1"/>
    <w:next w:val="1"/>
    <w:link w:val="54"/>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54">
    <w:name w:val="明显引用 字符"/>
    <w:basedOn w:val="31"/>
    <w:link w:val="53"/>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55">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56">
    <w:name w:val="明显强调1"/>
    <w:qFormat/>
    <w:uiPriority w:val="21"/>
    <w:rPr>
      <w:b/>
      <w:bCs/>
      <w:i/>
      <w:iCs/>
      <w:color w:val="4F81BD" w:themeColor="accent1"/>
      <w:sz w:val="22"/>
      <w:szCs w:val="22"/>
      <w14:textFill>
        <w14:solidFill>
          <w14:schemeClr w14:val="accent1"/>
        </w14:solidFill>
      </w14:textFill>
    </w:rPr>
  </w:style>
  <w:style w:type="character" w:customStyle="1" w:styleId="57">
    <w:name w:val="不明显参考1"/>
    <w:qFormat/>
    <w:uiPriority w:val="31"/>
    <w:rPr>
      <w:color w:val="auto"/>
      <w:u w:val="single" w:color="9BBB59" w:themeColor="accent3"/>
    </w:rPr>
  </w:style>
  <w:style w:type="character" w:customStyle="1" w:styleId="58">
    <w:name w:val="明显参考1"/>
    <w:basedOn w:val="31"/>
    <w:qFormat/>
    <w:uiPriority w:val="32"/>
    <w:rPr>
      <w:b/>
      <w:bCs/>
      <w:color w:val="77933C" w:themeColor="accent3" w:themeShade="BF"/>
      <w:u w:val="single" w:color="9BBB59" w:themeColor="accent3"/>
    </w:rPr>
  </w:style>
  <w:style w:type="character" w:customStyle="1" w:styleId="59">
    <w:name w:val="书籍标题1"/>
    <w:basedOn w:val="31"/>
    <w:qFormat/>
    <w:uiPriority w:val="33"/>
    <w:rPr>
      <w:rFonts w:asciiTheme="majorHAnsi" w:hAnsiTheme="majorHAnsi" w:eastAsiaTheme="majorEastAsia" w:cstheme="majorBidi"/>
      <w:b/>
      <w:bCs/>
      <w:i/>
      <w:iCs/>
      <w:color w:val="auto"/>
    </w:rPr>
  </w:style>
  <w:style w:type="paragraph" w:customStyle="1" w:styleId="60">
    <w:name w:val="TOC 标题1"/>
    <w:basedOn w:val="5"/>
    <w:next w:val="1"/>
    <w:unhideWhenUsed/>
    <w:qFormat/>
    <w:uiPriority w:val="39"/>
    <w:pPr>
      <w:outlineLvl w:val="9"/>
    </w:pPr>
  </w:style>
  <w:style w:type="character" w:customStyle="1" w:styleId="61">
    <w:name w:val="页眉 字符"/>
    <w:basedOn w:val="31"/>
    <w:link w:val="21"/>
    <w:qFormat/>
    <w:uiPriority w:val="0"/>
    <w:rPr>
      <w:kern w:val="2"/>
      <w:sz w:val="18"/>
      <w:szCs w:val="18"/>
      <w:lang w:eastAsia="zh-CN" w:bidi="ar-SA"/>
    </w:rPr>
  </w:style>
  <w:style w:type="character" w:customStyle="1" w:styleId="62">
    <w:name w:val="页脚 字符"/>
    <w:basedOn w:val="31"/>
    <w:link w:val="20"/>
    <w:qFormat/>
    <w:uiPriority w:val="0"/>
    <w:rPr>
      <w:kern w:val="2"/>
      <w:sz w:val="18"/>
      <w:szCs w:val="18"/>
      <w:lang w:eastAsia="zh-CN" w:bidi="ar-SA"/>
    </w:rPr>
  </w:style>
  <w:style w:type="character" w:customStyle="1" w:styleId="63">
    <w:name w:val="批注框文本 字符"/>
    <w:basedOn w:val="31"/>
    <w:link w:val="19"/>
    <w:semiHidden/>
    <w:qFormat/>
    <w:uiPriority w:val="99"/>
    <w:rPr>
      <w:kern w:val="2"/>
      <w:sz w:val="18"/>
      <w:szCs w:val="18"/>
      <w:lang w:eastAsia="zh-CN" w:bidi="ar-SA"/>
    </w:rPr>
  </w:style>
  <w:style w:type="paragraph" w:customStyle="1" w:styleId="64">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5">
    <w:name w:val="样式"/>
    <w:basedOn w:val="1"/>
    <w:next w:val="18"/>
    <w:qFormat/>
    <w:uiPriority w:val="0"/>
    <w:rPr>
      <w:rFonts w:ascii="宋体" w:hAnsi="Courier New" w:cs="宋体"/>
      <w:szCs w:val="21"/>
    </w:rPr>
  </w:style>
  <w:style w:type="paragraph" w:customStyle="1" w:styleId="66">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7">
    <w:name w:val="页脚1"/>
    <w:basedOn w:val="1"/>
    <w:qFormat/>
    <w:uiPriority w:val="0"/>
    <w:pPr>
      <w:tabs>
        <w:tab w:val="center" w:pos="4153"/>
        <w:tab w:val="right" w:pos="8306"/>
      </w:tabs>
      <w:snapToGrid w:val="0"/>
      <w:jc w:val="left"/>
    </w:pPr>
    <w:rPr>
      <w:kern w:val="0"/>
      <w:sz w:val="18"/>
      <w:szCs w:val="18"/>
    </w:rPr>
  </w:style>
  <w:style w:type="character" w:customStyle="1" w:styleId="68">
    <w:name w:val="页码1"/>
    <w:basedOn w:val="31"/>
    <w:qFormat/>
    <w:uiPriority w:val="0"/>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1">
    <w:name w:val="批注文字 字符"/>
    <w:basedOn w:val="31"/>
    <w:link w:val="16"/>
    <w:qFormat/>
    <w:uiPriority w:val="0"/>
    <w:rPr>
      <w:rFonts w:asciiTheme="minorHAnsi" w:hAnsiTheme="minorHAnsi" w:eastAsiaTheme="minorEastAsia" w:cstheme="minorBidi"/>
      <w:kern w:val="2"/>
      <w:sz w:val="21"/>
      <w:szCs w:val="22"/>
    </w:rPr>
  </w:style>
  <w:style w:type="character" w:customStyle="1" w:styleId="72">
    <w:name w:val="批注主题 字符"/>
    <w:basedOn w:val="71"/>
    <w:link w:val="2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B3D42-7221-477E-A018-FEB63201F0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8845</Words>
  <Characters>9617</Characters>
  <Lines>83</Lines>
  <Paragraphs>23</Paragraphs>
  <TotalTime>4</TotalTime>
  <ScaleCrop>false</ScaleCrop>
  <LinksUpToDate>false</LinksUpToDate>
  <CharactersWithSpaces>10228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2021-01-04T01:31:00Z</dcterms:created>
  <dc:creator>DELL</dc:creator>
  <cp:lastModifiedBy>黄铎镇</cp:lastModifiedBy>
  <cp:lastPrinted>2022-04-11T07:23:00Z</cp:lastPrinted>
  <dcterms:modified xsi:type="dcterms:W3CDTF">2022-04-11T07:27:32Z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664B065A500A4E54BFB1409B53E5667E</vt:lpwstr>
  </property>
</Properties>
</file>